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85C" w:rsidRPr="002162CC" w:rsidRDefault="0099085C" w:rsidP="0099085C">
      <w:pPr>
        <w:pStyle w:val="a3"/>
        <w:adjustRightInd w:val="0"/>
        <w:snapToGrid w:val="0"/>
        <w:ind w:leftChars="6" w:left="14"/>
        <w:jc w:val="both"/>
        <w:rPr>
          <w:rFonts w:ascii="Times New Roman" w:eastAsia="標楷體" w:hAnsi="Times New Roman"/>
          <w:b/>
          <w:sz w:val="28"/>
          <w:szCs w:val="28"/>
        </w:rPr>
      </w:pPr>
      <w:r w:rsidRPr="002162CC">
        <w:rPr>
          <w:rFonts w:ascii="Times New Roman" w:eastAsia="標楷體" w:hAnsi="Times New Roman"/>
          <w:b/>
          <w:sz w:val="28"/>
          <w:szCs w:val="28"/>
        </w:rPr>
        <w:t>附件</w:t>
      </w:r>
      <w:r w:rsidRPr="002162CC">
        <w:rPr>
          <w:rFonts w:ascii="Times New Roman" w:eastAsia="標楷體" w:hAnsi="Times New Roman"/>
          <w:b/>
          <w:sz w:val="28"/>
          <w:szCs w:val="28"/>
        </w:rPr>
        <w:t xml:space="preserve"> </w:t>
      </w:r>
      <w:r w:rsidRPr="002162CC">
        <w:rPr>
          <w:rFonts w:ascii="Times New Roman" w:eastAsia="標楷體" w:hAnsi="Times New Roman"/>
          <w:b/>
          <w:sz w:val="28"/>
          <w:szCs w:val="28"/>
        </w:rPr>
        <w:t>（學習單、參考文獻、參考資料等）</w:t>
      </w:r>
    </w:p>
    <w:p w:rsidR="0099085C" w:rsidRDefault="0099085C" w:rsidP="0099085C">
      <w:pPr>
        <w:pStyle w:val="a3"/>
        <w:adjustRightInd w:val="0"/>
        <w:snapToGrid w:val="0"/>
        <w:ind w:leftChars="6" w:left="14"/>
        <w:jc w:val="both"/>
        <w:rPr>
          <w:rFonts w:ascii="Times New Roman" w:eastAsia="標楷體" w:hAnsi="Times New Roman"/>
          <w:b/>
          <w:sz w:val="28"/>
          <w:szCs w:val="28"/>
        </w:rPr>
      </w:pPr>
    </w:p>
    <w:p w:rsidR="0099085C" w:rsidRDefault="0099085C" w:rsidP="0099085C">
      <w:pPr>
        <w:pStyle w:val="a3"/>
        <w:adjustRightInd w:val="0"/>
        <w:snapToGrid w:val="0"/>
        <w:ind w:leftChars="6" w:left="14"/>
        <w:jc w:val="both"/>
        <w:rPr>
          <w:rFonts w:ascii="Times New Roman" w:eastAsia="標楷體" w:hAnsi="Times New Roman" w:hint="eastAsia"/>
          <w:b/>
          <w:sz w:val="28"/>
          <w:szCs w:val="28"/>
        </w:rPr>
      </w:pPr>
      <w:r>
        <w:rPr>
          <w:rFonts w:ascii="Times New Roman" w:eastAsia="標楷體" w:hAnsi="Times New Roman" w:hint="eastAsia"/>
          <w:b/>
          <w:sz w:val="28"/>
          <w:szCs w:val="28"/>
        </w:rPr>
        <w:t>參考資料</w:t>
      </w:r>
    </w:p>
    <w:p w:rsidR="0099085C" w:rsidRPr="00471764" w:rsidRDefault="0099085C" w:rsidP="0099085C">
      <w:pPr>
        <w:pStyle w:val="a3"/>
        <w:numPr>
          <w:ilvl w:val="0"/>
          <w:numId w:val="4"/>
        </w:numPr>
        <w:ind w:leftChars="0"/>
        <w:rPr>
          <w:rFonts w:ascii="Times New Roman" w:eastAsia="標楷體" w:hAnsi="Times New Roman"/>
          <w:sz w:val="22"/>
        </w:rPr>
      </w:pPr>
      <w:r w:rsidRPr="00471764">
        <w:rPr>
          <w:rFonts w:ascii="Times New Roman" w:eastAsia="標楷體" w:hAnsi="Times New Roman"/>
          <w:sz w:val="22"/>
        </w:rPr>
        <w:t>台灣原住民族文化知識網</w:t>
      </w:r>
      <w:hyperlink r:id="rId5" w:history="1">
        <w:r w:rsidRPr="00471764">
          <w:rPr>
            <w:rStyle w:val="a4"/>
            <w:rFonts w:ascii="Times New Roman" w:eastAsia="標楷體" w:hAnsi="Times New Roman"/>
            <w:sz w:val="22"/>
          </w:rPr>
          <w:t>http://www.sight-native.taipei.gov.tw/ct.asp?xItem=1001095&amp;CtNode=17411&amp;mp=cb01</w:t>
        </w:r>
      </w:hyperlink>
    </w:p>
    <w:p w:rsidR="0099085C" w:rsidRPr="00471764" w:rsidRDefault="0099085C" w:rsidP="0099085C">
      <w:pPr>
        <w:pStyle w:val="a3"/>
        <w:numPr>
          <w:ilvl w:val="0"/>
          <w:numId w:val="4"/>
        </w:numPr>
        <w:ind w:leftChars="0"/>
        <w:rPr>
          <w:rFonts w:ascii="Times New Roman" w:eastAsia="標楷體" w:hAnsi="Times New Roman"/>
          <w:sz w:val="22"/>
        </w:rPr>
      </w:pPr>
      <w:r w:rsidRPr="00471764">
        <w:rPr>
          <w:rFonts w:ascii="Times New Roman" w:eastAsia="標楷體" w:hAnsi="Times New Roman"/>
          <w:bCs/>
          <w:spacing w:val="9"/>
          <w:kern w:val="36"/>
          <w:sz w:val="22"/>
        </w:rPr>
        <w:t>401</w:t>
      </w:r>
      <w:r w:rsidRPr="00471764">
        <w:rPr>
          <w:rFonts w:ascii="Times New Roman" w:eastAsia="標楷體" w:hAnsi="Times New Roman"/>
          <w:bCs/>
          <w:spacing w:val="9"/>
          <w:kern w:val="36"/>
          <w:sz w:val="22"/>
        </w:rPr>
        <w:t>快樂學園</w:t>
      </w:r>
      <w:hyperlink r:id="rId6" w:history="1">
        <w:r w:rsidRPr="00471764">
          <w:rPr>
            <w:rStyle w:val="a4"/>
            <w:rFonts w:ascii="Times New Roman" w:eastAsia="標楷體" w:hAnsi="Times New Roman"/>
            <w:sz w:val="22"/>
          </w:rPr>
          <w:t>http://blog.ilc.edu.tw/blog/blog/1377/post/9618/133284</w:t>
        </w:r>
      </w:hyperlink>
    </w:p>
    <w:p w:rsidR="0099085C" w:rsidRPr="00471764" w:rsidRDefault="0099085C" w:rsidP="0099085C">
      <w:pPr>
        <w:pStyle w:val="a3"/>
        <w:numPr>
          <w:ilvl w:val="0"/>
          <w:numId w:val="4"/>
        </w:numPr>
        <w:ind w:leftChars="0"/>
        <w:rPr>
          <w:rFonts w:ascii="Times New Roman" w:eastAsia="標楷體" w:hAnsi="Times New Roman"/>
          <w:sz w:val="22"/>
        </w:rPr>
      </w:pPr>
      <w:r w:rsidRPr="00471764">
        <w:rPr>
          <w:rFonts w:ascii="Times New Roman" w:eastAsia="標楷體" w:hAnsi="Times New Roman"/>
          <w:sz w:val="22"/>
        </w:rPr>
        <w:t>碧織屋泰雅傳統染織工坊</w:t>
      </w:r>
      <w:hyperlink r:id="rId7" w:history="1">
        <w:r w:rsidRPr="00471764">
          <w:rPr>
            <w:rStyle w:val="a4"/>
            <w:rFonts w:ascii="Times New Roman" w:eastAsia="標楷體" w:hAnsi="Times New Roman"/>
            <w:sz w:val="22"/>
          </w:rPr>
          <w:t>http://jen501119.pixnet.net/blog</w:t>
        </w:r>
      </w:hyperlink>
    </w:p>
    <w:p w:rsidR="0099085C" w:rsidRPr="00471764" w:rsidRDefault="0099085C" w:rsidP="0099085C">
      <w:pPr>
        <w:pStyle w:val="a3"/>
        <w:adjustRightInd w:val="0"/>
        <w:snapToGrid w:val="0"/>
        <w:ind w:leftChars="6" w:left="14"/>
        <w:jc w:val="both"/>
        <w:rPr>
          <w:rStyle w:val="a4"/>
          <w:rFonts w:ascii="Times New Roman" w:eastAsia="標楷體" w:hAnsi="Times New Roman"/>
          <w:sz w:val="22"/>
        </w:rPr>
      </w:pPr>
      <w:r w:rsidRPr="00471764">
        <w:rPr>
          <w:rFonts w:ascii="Times New Roman" w:eastAsia="標楷體" w:hAnsi="Times New Roman"/>
          <w:sz w:val="22"/>
        </w:rPr>
        <w:t>行政院原住民族委員會</w:t>
      </w:r>
      <w:hyperlink r:id="rId8" w:history="1">
        <w:r w:rsidRPr="00471764">
          <w:rPr>
            <w:rStyle w:val="a4"/>
            <w:rFonts w:ascii="Times New Roman" w:eastAsia="標楷體" w:hAnsi="Times New Roman"/>
            <w:sz w:val="22"/>
          </w:rPr>
          <w:t>http://www.apc.gov.tw/portal/docList.html?CID=F1AE8ACB51E1D504</w:t>
        </w:r>
      </w:hyperlink>
    </w:p>
    <w:p w:rsidR="0099085C" w:rsidRPr="002162CC" w:rsidRDefault="0099085C" w:rsidP="0099085C">
      <w:pPr>
        <w:pStyle w:val="a3"/>
        <w:adjustRightInd w:val="0"/>
        <w:snapToGrid w:val="0"/>
        <w:ind w:leftChars="6" w:left="14"/>
        <w:jc w:val="both"/>
        <w:rPr>
          <w:rFonts w:ascii="Times New Roman" w:eastAsia="標楷體" w:hAnsi="Times New Roman" w:hint="eastAsia"/>
          <w:b/>
          <w:sz w:val="28"/>
          <w:szCs w:val="28"/>
        </w:rPr>
      </w:pP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sz w:val="28"/>
          <w:szCs w:val="28"/>
        </w:rPr>
        <w:t>（一）附件一</w:t>
      </w:r>
    </w:p>
    <w:p w:rsidR="0099085C" w:rsidRPr="002162CC" w:rsidRDefault="0099085C" w:rsidP="0099085C">
      <w:pPr>
        <w:widowControl/>
        <w:shd w:val="clear" w:color="auto" w:fill="FFFFFF"/>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依據來源傳說、體質、社會組織與語言等特質，泰雅族被分為</w:t>
      </w:r>
      <w:r w:rsidRPr="002162CC">
        <w:rPr>
          <w:rFonts w:ascii="Times New Roman" w:eastAsia="標楷體" w:hAnsi="Times New Roman"/>
          <w:b/>
          <w:kern w:val="0"/>
          <w:szCs w:val="24"/>
        </w:rPr>
        <w:t>泰雅</w:t>
      </w:r>
      <w:r w:rsidRPr="002162CC">
        <w:rPr>
          <w:rFonts w:ascii="Times New Roman" w:eastAsia="標楷體" w:hAnsi="Times New Roman"/>
          <w:kern w:val="0"/>
          <w:szCs w:val="24"/>
        </w:rPr>
        <w:t>與</w:t>
      </w:r>
      <w:r w:rsidRPr="002162CC">
        <w:rPr>
          <w:rFonts w:ascii="Times New Roman" w:eastAsia="標楷體" w:hAnsi="Times New Roman"/>
          <w:b/>
          <w:kern w:val="0"/>
          <w:szCs w:val="24"/>
        </w:rPr>
        <w:t>賽德克</w:t>
      </w:r>
      <w:r w:rsidRPr="002162CC">
        <w:rPr>
          <w:rFonts w:ascii="Times New Roman" w:eastAsia="標楷體" w:hAnsi="Times New Roman"/>
          <w:kern w:val="0"/>
          <w:szCs w:val="24"/>
        </w:rPr>
        <w:t>兩亞族，泰雅亞族又分為</w:t>
      </w:r>
      <w:r w:rsidRPr="002162CC">
        <w:rPr>
          <w:rFonts w:ascii="Times New Roman" w:eastAsia="標楷體" w:hAnsi="Times New Roman"/>
          <w:b/>
          <w:kern w:val="0"/>
          <w:szCs w:val="24"/>
        </w:rPr>
        <w:t>賽考利克</w:t>
      </w:r>
      <w:r w:rsidRPr="002162CC">
        <w:rPr>
          <w:rFonts w:ascii="Times New Roman" w:eastAsia="標楷體" w:hAnsi="Times New Roman"/>
          <w:kern w:val="0"/>
          <w:szCs w:val="24"/>
        </w:rPr>
        <w:t>與</w:t>
      </w:r>
      <w:r w:rsidRPr="002162CC">
        <w:rPr>
          <w:rFonts w:ascii="Times New Roman" w:eastAsia="標楷體" w:hAnsi="Times New Roman"/>
          <w:b/>
          <w:kern w:val="0"/>
          <w:szCs w:val="24"/>
        </w:rPr>
        <w:t>澤敖利</w:t>
      </w:r>
      <w:r w:rsidRPr="002162CC">
        <w:rPr>
          <w:rFonts w:ascii="Times New Roman" w:eastAsia="標楷體" w:hAnsi="Times New Roman"/>
          <w:kern w:val="0"/>
          <w:szCs w:val="24"/>
        </w:rPr>
        <w:t>二族群，之下又細分為</w:t>
      </w:r>
      <w:r w:rsidRPr="002162CC">
        <w:rPr>
          <w:rFonts w:ascii="Times New Roman" w:eastAsia="標楷體" w:hAnsi="Times New Roman"/>
          <w:b/>
          <w:kern w:val="0"/>
          <w:szCs w:val="24"/>
        </w:rPr>
        <w:t>二十四個支群</w:t>
      </w:r>
      <w:r w:rsidRPr="002162CC">
        <w:rPr>
          <w:rFonts w:ascii="Times New Roman" w:eastAsia="標楷體" w:hAnsi="Times New Roman"/>
          <w:kern w:val="0"/>
          <w:szCs w:val="24"/>
        </w:rPr>
        <w:t>；賽德克亞族下又分為</w:t>
      </w:r>
      <w:r w:rsidRPr="002162CC">
        <w:rPr>
          <w:rFonts w:ascii="Times New Roman" w:eastAsia="標楷體" w:hAnsi="Times New Roman"/>
          <w:b/>
          <w:kern w:val="0"/>
          <w:szCs w:val="24"/>
        </w:rPr>
        <w:t>德克達雅群</w:t>
      </w:r>
      <w:r w:rsidRPr="002162CC">
        <w:rPr>
          <w:rFonts w:ascii="Times New Roman" w:eastAsia="標楷體" w:hAnsi="Times New Roman"/>
          <w:kern w:val="0"/>
          <w:szCs w:val="24"/>
        </w:rPr>
        <w:t>、</w:t>
      </w:r>
      <w:r w:rsidRPr="002162CC">
        <w:rPr>
          <w:rFonts w:ascii="Times New Roman" w:eastAsia="標楷體" w:hAnsi="Times New Roman"/>
          <w:b/>
          <w:kern w:val="0"/>
          <w:szCs w:val="24"/>
        </w:rPr>
        <w:t>道澤群</w:t>
      </w:r>
      <w:r w:rsidRPr="002162CC">
        <w:rPr>
          <w:rFonts w:ascii="Times New Roman" w:eastAsia="標楷體" w:hAnsi="Times New Roman"/>
          <w:kern w:val="0"/>
          <w:szCs w:val="24"/>
        </w:rPr>
        <w:t>與</w:t>
      </w:r>
      <w:r w:rsidRPr="002162CC">
        <w:rPr>
          <w:rFonts w:ascii="Times New Roman" w:eastAsia="標楷體" w:hAnsi="Times New Roman"/>
          <w:b/>
          <w:kern w:val="0"/>
          <w:szCs w:val="24"/>
        </w:rPr>
        <w:t>德路固群</w:t>
      </w:r>
      <w:r w:rsidRPr="002162CC">
        <w:rPr>
          <w:rFonts w:ascii="Times New Roman" w:eastAsia="標楷體" w:hAnsi="Times New Roman"/>
          <w:kern w:val="0"/>
          <w:szCs w:val="24"/>
        </w:rPr>
        <w:t>。經過族群正名運動，目前已增加</w:t>
      </w:r>
      <w:r w:rsidRPr="002162CC">
        <w:rPr>
          <w:rFonts w:ascii="Times New Roman" w:eastAsia="標楷體" w:hAnsi="Times New Roman"/>
          <w:b/>
          <w:kern w:val="0"/>
          <w:szCs w:val="24"/>
        </w:rPr>
        <w:t>太魯閣族</w:t>
      </w:r>
      <w:r w:rsidRPr="002162CC">
        <w:rPr>
          <w:rFonts w:ascii="Times New Roman" w:eastAsia="標楷體" w:hAnsi="Times New Roman"/>
          <w:kern w:val="0"/>
          <w:szCs w:val="24"/>
        </w:rPr>
        <w:t>、</w:t>
      </w:r>
      <w:r w:rsidRPr="002162CC">
        <w:rPr>
          <w:rFonts w:ascii="Times New Roman" w:eastAsia="標楷體" w:hAnsi="Times New Roman"/>
          <w:b/>
          <w:kern w:val="0"/>
          <w:szCs w:val="24"/>
        </w:rPr>
        <w:t>賽德克族</w:t>
      </w:r>
      <w:r w:rsidRPr="002162CC">
        <w:rPr>
          <w:rFonts w:ascii="Times New Roman" w:eastAsia="標楷體" w:hAnsi="Times New Roman"/>
          <w:kern w:val="0"/>
          <w:szCs w:val="24"/>
        </w:rPr>
        <w:t>，此外，泛泰雅族分布地域也相當廣泛，因此泛泰雅族群其地域性的差異在服飾表現上亦相當明顯。</w:t>
      </w:r>
    </w:p>
    <w:p w:rsidR="0099085C" w:rsidRPr="002162CC" w:rsidRDefault="0099085C" w:rsidP="0099085C">
      <w:pPr>
        <w:widowControl/>
        <w:shd w:val="clear" w:color="auto" w:fill="FFFFFF"/>
        <w:ind w:firstLine="480"/>
        <w:textAlignment w:val="top"/>
        <w:rPr>
          <w:rFonts w:ascii="Times New Roman" w:eastAsia="標楷體" w:hAnsi="Times New Roman"/>
          <w:kern w:val="0"/>
          <w:szCs w:val="24"/>
        </w:rPr>
      </w:pPr>
    </w:p>
    <w:p w:rsidR="0099085C" w:rsidRPr="002162CC" w:rsidRDefault="0099085C" w:rsidP="0099085C">
      <w:pPr>
        <w:shd w:val="clear" w:color="auto" w:fill="FFFFFF"/>
        <w:ind w:firstLine="235"/>
        <w:textAlignment w:val="top"/>
        <w:rPr>
          <w:rFonts w:ascii="Times New Roman" w:eastAsia="標楷體" w:hAnsi="Times New Roman"/>
          <w:szCs w:val="24"/>
        </w:rPr>
      </w:pPr>
      <w:r w:rsidRPr="002162CC">
        <w:rPr>
          <w:rFonts w:ascii="Times New Roman" w:eastAsia="標楷體" w:hAnsi="Times New Roman"/>
          <w:szCs w:val="24"/>
        </w:rPr>
        <w:t>泛泰雅族群分布遼闊，亞群之間受到高山、溪流的阻隔，加上和其他族群互動的結果，其服裝、織法與飾物都有其差異性存在。依據尤瑪達陸的研究範疇，泛泰雅族群可分為八個系統：</w:t>
      </w:r>
    </w:p>
    <w:p w:rsidR="0099085C" w:rsidRPr="002162CC" w:rsidRDefault="0099085C" w:rsidP="0099085C">
      <w:pPr>
        <w:shd w:val="clear" w:color="auto" w:fill="FFFFFF"/>
        <w:spacing w:line="188" w:lineRule="atLeast"/>
        <w:ind w:firstLine="235"/>
        <w:textAlignment w:val="top"/>
        <w:rPr>
          <w:rFonts w:ascii="Times New Roman" w:eastAsia="標楷體" w:hAnsi="Times New Roman"/>
          <w:szCs w:val="24"/>
        </w:rPr>
      </w:pP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屈尺、大科崁、溪頭群（臺北烏來、桃園復興、宜蘭大同）</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大湖、汶水、北勢、南勢群（苗栗泰安、臺中和平）</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霧社、萬大、多羅圖、道澤、德克達亞群（南投仁愛）</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福骨、馬利巴群（南投仁愛力行、發祥地區）</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南澳群（宜蘭南澳、臺中和平）</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太魯閣群（花蓮秀林、吉安）</w:t>
      </w:r>
      <w:r w:rsidRPr="002162CC">
        <w:rPr>
          <w:rFonts w:ascii="Times New Roman" w:eastAsia="標楷體" w:hAnsi="Times New Roman"/>
          <w:szCs w:val="24"/>
        </w:rPr>
        <w:t xml:space="preserve"> </w:t>
      </w:r>
    </w:p>
    <w:p w:rsidR="0099085C" w:rsidRPr="002162C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木瓜群（花蓮卓溪、萬榮）</w:t>
      </w:r>
      <w:r w:rsidRPr="002162CC">
        <w:rPr>
          <w:rFonts w:ascii="Times New Roman" w:eastAsia="標楷體" w:hAnsi="Times New Roman"/>
          <w:szCs w:val="24"/>
        </w:rPr>
        <w:t xml:space="preserve"> </w:t>
      </w:r>
    </w:p>
    <w:p w:rsidR="0099085C" w:rsidRDefault="0099085C" w:rsidP="0099085C">
      <w:pPr>
        <w:widowControl/>
        <w:numPr>
          <w:ilvl w:val="0"/>
          <w:numId w:val="1"/>
        </w:numPr>
        <w:shd w:val="clear" w:color="auto" w:fill="FFFFFF"/>
        <w:spacing w:line="188" w:lineRule="atLeast"/>
        <w:ind w:left="235"/>
        <w:textAlignment w:val="top"/>
        <w:rPr>
          <w:rFonts w:ascii="Times New Roman" w:eastAsia="標楷體" w:hAnsi="Times New Roman"/>
          <w:szCs w:val="24"/>
        </w:rPr>
      </w:pPr>
      <w:r w:rsidRPr="002162CC">
        <w:rPr>
          <w:rFonts w:ascii="Times New Roman" w:eastAsia="標楷體" w:hAnsi="Times New Roman"/>
          <w:szCs w:val="24"/>
        </w:rPr>
        <w:t>Kinahakung</w:t>
      </w:r>
      <w:r w:rsidRPr="002162CC">
        <w:rPr>
          <w:rFonts w:ascii="Times New Roman" w:eastAsia="標楷體" w:hAnsi="Times New Roman"/>
          <w:szCs w:val="24"/>
        </w:rPr>
        <w:t>（新竹、苗栗南庄）</w:t>
      </w:r>
      <w:r w:rsidRPr="002162CC">
        <w:rPr>
          <w:rFonts w:ascii="Times New Roman" w:eastAsia="標楷體" w:hAnsi="Times New Roman"/>
          <w:szCs w:val="24"/>
        </w:rPr>
        <w:t xml:space="preserve"> </w:t>
      </w:r>
    </w:p>
    <w:p w:rsidR="0099085C" w:rsidRPr="002162CC" w:rsidRDefault="0099085C" w:rsidP="0099085C">
      <w:pPr>
        <w:widowControl/>
        <w:shd w:val="clear" w:color="auto" w:fill="FFFFFF"/>
        <w:spacing w:line="188" w:lineRule="atLeast"/>
        <w:ind w:left="235"/>
        <w:textAlignment w:val="top"/>
        <w:rPr>
          <w:rFonts w:ascii="Times New Roman" w:eastAsia="標楷體" w:hAnsi="Times New Roman"/>
          <w:szCs w:val="24"/>
        </w:rPr>
      </w:pP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054860" cy="2507615"/>
            <wp:effectExtent l="0" t="0" r="2540" b="6985"/>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860" cy="2507615"/>
                    </a:xfrm>
                    <a:prstGeom prst="rect">
                      <a:avLst/>
                    </a:prstGeom>
                    <a:noFill/>
                  </pic:spPr>
                </pic:pic>
              </a:graphicData>
            </a:graphic>
          </wp:inline>
        </w:drawing>
      </w: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sz w:val="28"/>
          <w:szCs w:val="28"/>
        </w:rPr>
        <w:br w:type="page"/>
      </w: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sz w:val="28"/>
          <w:szCs w:val="28"/>
        </w:rPr>
        <w:lastRenderedPageBreak/>
        <w:t>（二）附件二</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屈尺、大科崁、溪頭群</w:t>
      </w:r>
      <w:r w:rsidRPr="002162CC">
        <w:rPr>
          <w:rFonts w:ascii="Times New Roman" w:eastAsia="標楷體" w:hAnsi="Times New Roman"/>
          <w:sz w:val="26"/>
          <w:szCs w:val="26"/>
        </w:rPr>
        <w:t>（臺北烏來、桃園復興、宜蘭大同）</w:t>
      </w:r>
      <w:r w:rsidRPr="002162CC">
        <w:rPr>
          <w:rFonts w:ascii="Times New Roman" w:eastAsia="標楷體" w:hAnsi="Times New Roman"/>
          <w:sz w:val="26"/>
          <w:szCs w:val="26"/>
        </w:rPr>
        <w:t xml:space="preserve"> </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霧社、萬大、多羅圖、道澤、德克達亞群</w:t>
      </w:r>
      <w:r w:rsidRPr="002162CC">
        <w:rPr>
          <w:rFonts w:ascii="Times New Roman" w:eastAsia="標楷體" w:hAnsi="Times New Roman"/>
          <w:sz w:val="26"/>
          <w:szCs w:val="26"/>
        </w:rPr>
        <w:t>（南投仁愛）</w:t>
      </w:r>
      <w:r w:rsidRPr="002162CC">
        <w:rPr>
          <w:rFonts w:ascii="Times New Roman" w:eastAsia="標楷體" w:hAnsi="Times New Roman"/>
          <w:sz w:val="26"/>
          <w:szCs w:val="26"/>
        </w:rPr>
        <w:t xml:space="preserve"> </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福骨、馬利巴群</w:t>
      </w:r>
      <w:r w:rsidRPr="002162CC">
        <w:rPr>
          <w:rFonts w:ascii="Times New Roman" w:eastAsia="標楷體" w:hAnsi="Times New Roman"/>
          <w:sz w:val="26"/>
          <w:szCs w:val="26"/>
        </w:rPr>
        <w:t>（南投仁愛力行、發祥地區）</w:t>
      </w:r>
      <w:r w:rsidRPr="002162CC">
        <w:rPr>
          <w:rFonts w:ascii="Times New Roman" w:eastAsia="標楷體" w:hAnsi="Times New Roman"/>
          <w:sz w:val="26"/>
          <w:szCs w:val="26"/>
        </w:rPr>
        <w:t xml:space="preserve"> </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太魯閣群</w:t>
      </w:r>
      <w:r w:rsidRPr="002162CC">
        <w:rPr>
          <w:rFonts w:ascii="Times New Roman" w:eastAsia="標楷體" w:hAnsi="Times New Roman"/>
          <w:sz w:val="26"/>
          <w:szCs w:val="26"/>
        </w:rPr>
        <w:t>（花蓮秀林、吉安）</w:t>
      </w:r>
      <w:r w:rsidRPr="002162CC">
        <w:rPr>
          <w:rFonts w:ascii="Times New Roman" w:eastAsia="標楷體" w:hAnsi="Times New Roman"/>
          <w:sz w:val="26"/>
          <w:szCs w:val="26"/>
        </w:rPr>
        <w:t xml:space="preserve"> </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Kinahakung</w:t>
      </w:r>
      <w:r w:rsidRPr="002162CC">
        <w:rPr>
          <w:rFonts w:ascii="Times New Roman" w:eastAsia="標楷體" w:hAnsi="Times New Roman"/>
          <w:sz w:val="26"/>
          <w:szCs w:val="26"/>
        </w:rPr>
        <w:t>（新竹、苗栗南庄）</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南澳群</w:t>
      </w:r>
      <w:r w:rsidRPr="002162CC">
        <w:rPr>
          <w:rFonts w:ascii="Times New Roman" w:eastAsia="標楷體" w:hAnsi="Times New Roman"/>
          <w:sz w:val="26"/>
          <w:szCs w:val="26"/>
        </w:rPr>
        <w:t>（宜蘭南澳、臺中和平）</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大湖、汶水、北勢、南勢群</w:t>
      </w:r>
      <w:r w:rsidRPr="002162CC">
        <w:rPr>
          <w:rFonts w:ascii="Times New Roman" w:eastAsia="標楷體" w:hAnsi="Times New Roman"/>
          <w:sz w:val="26"/>
          <w:szCs w:val="26"/>
        </w:rPr>
        <w:t>（苗栗泰安、臺中和平）</w:t>
      </w:r>
      <w:r w:rsidRPr="002162CC">
        <w:rPr>
          <w:rFonts w:ascii="Times New Roman" w:eastAsia="標楷體" w:hAnsi="Times New Roman"/>
          <w:sz w:val="26"/>
          <w:szCs w:val="26"/>
        </w:rPr>
        <w:t xml:space="preserve"> </w:t>
      </w:r>
    </w:p>
    <w:p w:rsidR="0099085C" w:rsidRPr="002162CC" w:rsidRDefault="0099085C" w:rsidP="0099085C">
      <w:pPr>
        <w:widowControl/>
        <w:numPr>
          <w:ilvl w:val="0"/>
          <w:numId w:val="2"/>
        </w:numPr>
        <w:shd w:val="clear" w:color="auto" w:fill="FFFFFF"/>
        <w:ind w:left="388" w:hangingChars="149" w:hanging="388"/>
        <w:textAlignment w:val="top"/>
        <w:rPr>
          <w:rFonts w:ascii="Times New Roman" w:eastAsia="標楷體" w:hAnsi="Times New Roman"/>
          <w:sz w:val="26"/>
          <w:szCs w:val="26"/>
        </w:rPr>
      </w:pPr>
      <w:r w:rsidRPr="002162CC">
        <w:rPr>
          <w:rFonts w:ascii="Times New Roman" w:eastAsia="標楷體" w:hAnsi="Times New Roman"/>
          <w:b/>
          <w:sz w:val="26"/>
          <w:szCs w:val="26"/>
        </w:rPr>
        <w:t>木瓜群</w:t>
      </w:r>
      <w:r w:rsidRPr="002162CC">
        <w:rPr>
          <w:rFonts w:ascii="Times New Roman" w:eastAsia="標楷體" w:hAnsi="Times New Roman"/>
          <w:sz w:val="26"/>
          <w:szCs w:val="26"/>
        </w:rPr>
        <w:t>（花蓮卓溪、萬榮）</w:t>
      </w:r>
      <w:r w:rsidRPr="002162CC">
        <w:rPr>
          <w:rFonts w:ascii="Times New Roman" w:eastAsia="標楷體" w:hAnsi="Times New Roman"/>
          <w:sz w:val="26"/>
          <w:szCs w:val="26"/>
        </w:rPr>
        <w:t xml:space="preserve"> </w:t>
      </w:r>
    </w:p>
    <w:p w:rsidR="0099085C" w:rsidRPr="002162CC" w:rsidRDefault="0099085C" w:rsidP="0099085C">
      <w:pPr>
        <w:widowControl/>
        <w:shd w:val="clear" w:color="auto" w:fill="FFFFFF"/>
        <w:ind w:left="387"/>
        <w:textAlignment w:val="top"/>
        <w:rPr>
          <w:rFonts w:ascii="Times New Roman" w:eastAsia="標楷體" w:hAnsi="Times New Roman"/>
          <w:sz w:val="26"/>
          <w:szCs w:val="26"/>
        </w:rPr>
      </w:pPr>
    </w:p>
    <w:p w:rsidR="0099085C" w:rsidRPr="002162CC" w:rsidRDefault="0099085C" w:rsidP="0099085C">
      <w:pPr>
        <w:pStyle w:val="a3"/>
        <w:widowControl/>
        <w:numPr>
          <w:ilvl w:val="0"/>
          <w:numId w:val="3"/>
        </w:numPr>
        <w:ind w:leftChars="0"/>
        <w:rPr>
          <w:rFonts w:ascii="Times New Roman" w:eastAsia="標楷體" w:hAnsi="Times New Roman"/>
          <w:b/>
          <w:sz w:val="28"/>
          <w:szCs w:val="28"/>
        </w:rPr>
      </w:pPr>
      <w:r w:rsidRPr="002162CC">
        <w:rPr>
          <w:rFonts w:ascii="Times New Roman" w:eastAsia="標楷體" w:hAnsi="Times New Roman"/>
          <w:b/>
          <w:sz w:val="28"/>
          <w:szCs w:val="28"/>
        </w:rPr>
        <w:t>把上方的代號填到下圖正確的位置</w:t>
      </w:r>
    </w:p>
    <w:p w:rsidR="0099085C" w:rsidRPr="002162CC" w:rsidRDefault="0099085C" w:rsidP="0099085C">
      <w:pPr>
        <w:pStyle w:val="a3"/>
        <w:adjustRightInd w:val="0"/>
        <w:snapToGrid w:val="0"/>
        <w:ind w:leftChars="0" w:left="14"/>
        <w:jc w:val="both"/>
        <w:rPr>
          <w:rFonts w:ascii="Times New Roman" w:eastAsia="標楷體" w:hAnsi="Times New Roman"/>
          <w:szCs w:val="24"/>
        </w:rPr>
      </w:pPr>
      <w:r w:rsidRPr="002162CC">
        <w:rPr>
          <w:rFonts w:ascii="Times New Roman" w:eastAsia="標楷體" w:hAnsi="Times New Roman"/>
          <w:noProof/>
          <w:szCs w:val="24"/>
        </w:rPr>
        <w:drawing>
          <wp:inline distT="0" distB="0" distL="0" distR="0">
            <wp:extent cx="4389755" cy="5365115"/>
            <wp:effectExtent l="0" t="0" r="0" b="698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5365115"/>
                    </a:xfrm>
                    <a:prstGeom prst="rect">
                      <a:avLst/>
                    </a:prstGeom>
                    <a:noFill/>
                  </pic:spPr>
                </pic:pic>
              </a:graphicData>
            </a:graphic>
          </wp:inline>
        </w:drawing>
      </w:r>
    </w:p>
    <w:p w:rsidR="0099085C" w:rsidRPr="002162CC" w:rsidRDefault="0099085C" w:rsidP="0099085C">
      <w:pPr>
        <w:pStyle w:val="a3"/>
        <w:adjustRightInd w:val="0"/>
        <w:snapToGrid w:val="0"/>
        <w:ind w:leftChars="0" w:left="14"/>
        <w:jc w:val="both"/>
        <w:rPr>
          <w:rFonts w:ascii="Times New Roman" w:eastAsia="標楷體" w:hAnsi="Times New Roman"/>
          <w:szCs w:val="24"/>
        </w:rPr>
      </w:pPr>
    </w:p>
    <w:p w:rsidR="0099085C" w:rsidRPr="002162CC" w:rsidRDefault="0099085C" w:rsidP="0099085C">
      <w:pPr>
        <w:pStyle w:val="a3"/>
        <w:adjustRightInd w:val="0"/>
        <w:snapToGrid w:val="0"/>
        <w:ind w:leftChars="0" w:left="14"/>
        <w:jc w:val="both"/>
        <w:rPr>
          <w:rFonts w:ascii="Times New Roman" w:eastAsia="標楷體" w:hAnsi="Times New Roman"/>
          <w:szCs w:val="24"/>
        </w:rPr>
      </w:pPr>
      <w:r w:rsidRPr="002162CC">
        <w:rPr>
          <w:rFonts w:ascii="Times New Roman" w:eastAsia="標楷體" w:hAnsi="Times New Roman"/>
          <w:szCs w:val="24"/>
        </w:rPr>
        <w:br w:type="page"/>
      </w: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sz w:val="28"/>
          <w:szCs w:val="28"/>
        </w:rPr>
        <w:lastRenderedPageBreak/>
        <w:t>（三）附件三</w:t>
      </w:r>
    </w:p>
    <w:p w:rsidR="0099085C" w:rsidRPr="002162CC" w:rsidRDefault="0099085C" w:rsidP="0099085C">
      <w:pPr>
        <w:spacing w:line="360" w:lineRule="auto"/>
        <w:rPr>
          <w:rFonts w:ascii="Times New Roman" w:eastAsia="標楷體" w:hAnsi="Times New Roman"/>
          <w:sz w:val="32"/>
          <w:szCs w:val="32"/>
        </w:rPr>
      </w:pPr>
      <w:r w:rsidRPr="002162CC">
        <w:rPr>
          <w:rFonts w:ascii="Times New Roman" w:eastAsia="標楷體" w:hAnsi="Times New Roman"/>
          <w:sz w:val="32"/>
          <w:szCs w:val="32"/>
        </w:rPr>
        <w:t>猜猜看，這些泰雅服飾的名稱是什麼？</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4"/>
        <w:gridCol w:w="2976"/>
        <w:gridCol w:w="2694"/>
        <w:gridCol w:w="3598"/>
      </w:tblGrid>
      <w:tr w:rsidR="0099085C" w:rsidRPr="002162CC" w:rsidTr="00A82F57">
        <w:trPr>
          <w:trHeight w:val="2980"/>
        </w:trPr>
        <w:tc>
          <w:tcPr>
            <w:tcW w:w="534"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sz w:val="32"/>
                <w:szCs w:val="32"/>
              </w:rPr>
              <w:t>1</w:t>
            </w:r>
          </w:p>
        </w:tc>
        <w:tc>
          <w:tcPr>
            <w:tcW w:w="2976" w:type="dxa"/>
            <w:shd w:val="clear" w:color="auto" w:fill="auto"/>
            <w:vAlign w:val="center"/>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noProof/>
              </w:rPr>
              <w:drawing>
                <wp:inline distT="0" distB="0" distL="0" distR="0">
                  <wp:extent cx="1708785" cy="1703705"/>
                  <wp:effectExtent l="0" t="0" r="5715" b="0"/>
                  <wp:docPr id="20" name="圖片 20" descr="N:\作業\普通教材教法\台灣原住民衣飾文化\2-6胸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N:\作業\普通教材教法\台灣原住民衣飾文化\2-6胸兜.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785" cy="1703705"/>
                          </a:xfrm>
                          <a:prstGeom prst="rect">
                            <a:avLst/>
                          </a:prstGeom>
                          <a:noFill/>
                          <a:ln>
                            <a:noFill/>
                          </a:ln>
                        </pic:spPr>
                      </pic:pic>
                    </a:graphicData>
                  </a:graphic>
                </wp:inline>
              </w:drawing>
            </w:r>
          </w:p>
        </w:tc>
        <w:tc>
          <w:tcPr>
            <w:tcW w:w="2694" w:type="dxa"/>
            <w:shd w:val="clear" w:color="auto" w:fill="auto"/>
          </w:tcPr>
          <w:p w:rsidR="0099085C" w:rsidRPr="002162CC" w:rsidRDefault="0099085C" w:rsidP="00A82F57">
            <w:pPr>
              <w:spacing w:line="360" w:lineRule="auto"/>
              <w:rPr>
                <w:rFonts w:ascii="Times New Roman" w:eastAsia="標楷體" w:hAnsi="Times New Roman"/>
                <w:sz w:val="32"/>
                <w:szCs w:val="32"/>
              </w:rPr>
            </w:pPr>
          </w:p>
        </w:tc>
        <w:tc>
          <w:tcPr>
            <w:tcW w:w="3598" w:type="dxa"/>
            <w:shd w:val="clear" w:color="auto" w:fill="auto"/>
          </w:tcPr>
          <w:p w:rsidR="0099085C" w:rsidRPr="002162CC" w:rsidRDefault="0099085C" w:rsidP="00A82F57">
            <w:pPr>
              <w:spacing w:line="360" w:lineRule="auto"/>
              <w:rPr>
                <w:rFonts w:ascii="Times New Roman" w:eastAsia="標楷體" w:hAnsi="Times New Roman"/>
                <w:szCs w:val="24"/>
              </w:rPr>
            </w:pPr>
            <w:r w:rsidRPr="002162CC">
              <w:rPr>
                <w:rFonts w:ascii="Times New Roman" w:eastAsia="標楷體" w:hAnsi="Times New Roman"/>
                <w:szCs w:val="24"/>
              </w:rPr>
              <w:t>一塊菱形的織品，在靠胸部的頂端缺一角，以兩條帶子存附於其上方之兩角而成。存繫掛於肩上，而讓其圍繞覆蓋著身體。這是男女均可穿戴的服裝配件，且不論是盛裝或便服。</w:t>
            </w:r>
          </w:p>
        </w:tc>
      </w:tr>
      <w:tr w:rsidR="0099085C" w:rsidRPr="002162CC" w:rsidTr="00A82F57">
        <w:tc>
          <w:tcPr>
            <w:tcW w:w="534"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sz w:val="32"/>
                <w:szCs w:val="32"/>
              </w:rPr>
              <w:t>2</w:t>
            </w:r>
          </w:p>
        </w:tc>
        <w:tc>
          <w:tcPr>
            <w:tcW w:w="2976"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noProof/>
              </w:rPr>
              <w:drawing>
                <wp:inline distT="0" distB="0" distL="0" distR="0">
                  <wp:extent cx="1708785" cy="1442085"/>
                  <wp:effectExtent l="0" t="0" r="5715" b="571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785" cy="1442085"/>
                          </a:xfrm>
                          <a:prstGeom prst="rect">
                            <a:avLst/>
                          </a:prstGeom>
                          <a:noFill/>
                          <a:ln>
                            <a:noFill/>
                          </a:ln>
                        </pic:spPr>
                      </pic:pic>
                    </a:graphicData>
                  </a:graphic>
                </wp:inline>
              </w:drawing>
            </w:r>
          </w:p>
        </w:tc>
        <w:tc>
          <w:tcPr>
            <w:tcW w:w="2694" w:type="dxa"/>
            <w:shd w:val="clear" w:color="auto" w:fill="auto"/>
          </w:tcPr>
          <w:p w:rsidR="0099085C" w:rsidRPr="002162CC" w:rsidRDefault="0099085C" w:rsidP="00A82F57">
            <w:pPr>
              <w:spacing w:line="360" w:lineRule="auto"/>
              <w:rPr>
                <w:rFonts w:ascii="Times New Roman" w:eastAsia="標楷體" w:hAnsi="Times New Roman"/>
                <w:sz w:val="32"/>
                <w:szCs w:val="32"/>
              </w:rPr>
            </w:pPr>
          </w:p>
        </w:tc>
        <w:tc>
          <w:tcPr>
            <w:tcW w:w="3598" w:type="dxa"/>
            <w:shd w:val="clear" w:color="auto" w:fill="auto"/>
          </w:tcPr>
          <w:p w:rsidR="0099085C" w:rsidRPr="002162CC" w:rsidRDefault="0099085C" w:rsidP="00A82F57">
            <w:pPr>
              <w:spacing w:line="360" w:lineRule="auto"/>
              <w:rPr>
                <w:rFonts w:ascii="Times New Roman" w:eastAsia="標楷體" w:hAnsi="Times New Roman"/>
                <w:szCs w:val="24"/>
              </w:rPr>
            </w:pPr>
            <w:r w:rsidRPr="002162CC">
              <w:rPr>
                <w:rFonts w:ascii="Times New Roman" w:eastAsia="標楷體" w:hAnsi="Times New Roman"/>
                <w:szCs w:val="24"/>
              </w:rPr>
              <w:t>這對泰雅族人來說是一種多功能又實用的服飾，男女皆可穿戴，夏季小型，冬季則更換大型。</w:t>
            </w:r>
          </w:p>
        </w:tc>
      </w:tr>
      <w:tr w:rsidR="0099085C" w:rsidRPr="002162CC" w:rsidTr="00A82F57">
        <w:tc>
          <w:tcPr>
            <w:tcW w:w="534"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sz w:val="32"/>
                <w:szCs w:val="32"/>
              </w:rPr>
              <w:t>3</w:t>
            </w:r>
          </w:p>
        </w:tc>
        <w:tc>
          <w:tcPr>
            <w:tcW w:w="2976" w:type="dxa"/>
            <w:shd w:val="clear" w:color="auto" w:fill="auto"/>
            <w:vAlign w:val="center"/>
          </w:tcPr>
          <w:p w:rsidR="0099085C" w:rsidRPr="002162CC" w:rsidRDefault="0099085C" w:rsidP="00A82F57">
            <w:pPr>
              <w:spacing w:line="360" w:lineRule="auto"/>
              <w:jc w:val="center"/>
              <w:rPr>
                <w:rFonts w:ascii="Times New Roman" w:eastAsia="標楷體" w:hAnsi="Times New Roman"/>
                <w:sz w:val="32"/>
                <w:szCs w:val="32"/>
              </w:rPr>
            </w:pPr>
            <w:r w:rsidRPr="002162CC">
              <w:rPr>
                <w:rFonts w:ascii="Times New Roman" w:eastAsia="標楷體" w:hAnsi="Times New Roman"/>
                <w:noProof/>
              </w:rPr>
              <w:drawing>
                <wp:inline distT="0" distB="0" distL="0" distR="0">
                  <wp:extent cx="1708785" cy="789305"/>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785" cy="789305"/>
                          </a:xfrm>
                          <a:prstGeom prst="rect">
                            <a:avLst/>
                          </a:prstGeom>
                          <a:noFill/>
                          <a:ln>
                            <a:noFill/>
                          </a:ln>
                        </pic:spPr>
                      </pic:pic>
                    </a:graphicData>
                  </a:graphic>
                </wp:inline>
              </w:drawing>
            </w:r>
          </w:p>
        </w:tc>
        <w:tc>
          <w:tcPr>
            <w:tcW w:w="2694" w:type="dxa"/>
            <w:shd w:val="clear" w:color="auto" w:fill="auto"/>
            <w:vAlign w:val="center"/>
          </w:tcPr>
          <w:p w:rsidR="0099085C" w:rsidRPr="002162CC" w:rsidRDefault="0099085C" w:rsidP="00A82F57">
            <w:pPr>
              <w:spacing w:line="360" w:lineRule="auto"/>
              <w:jc w:val="center"/>
              <w:rPr>
                <w:rFonts w:ascii="Times New Roman" w:eastAsia="標楷體" w:hAnsi="Times New Roman"/>
                <w:sz w:val="32"/>
                <w:szCs w:val="32"/>
              </w:rPr>
            </w:pPr>
          </w:p>
        </w:tc>
        <w:tc>
          <w:tcPr>
            <w:tcW w:w="3598" w:type="dxa"/>
            <w:shd w:val="clear" w:color="auto" w:fill="auto"/>
          </w:tcPr>
          <w:p w:rsidR="0099085C" w:rsidRPr="002162CC" w:rsidRDefault="0099085C" w:rsidP="00A82F57">
            <w:pPr>
              <w:spacing w:line="360" w:lineRule="auto"/>
              <w:rPr>
                <w:rFonts w:ascii="Times New Roman" w:eastAsia="標楷體" w:hAnsi="Times New Roman"/>
                <w:szCs w:val="24"/>
              </w:rPr>
            </w:pPr>
            <w:r w:rsidRPr="002162CC">
              <w:rPr>
                <w:rFonts w:ascii="Times New Roman" w:eastAsia="標楷體" w:hAnsi="Times New Roman"/>
                <w:szCs w:val="24"/>
              </w:rPr>
              <w:t>兩塊長方形的方巾，兩邊綴有帶子，以便結於腿上，其長度上起膝蓋，下達腳踝，是男女均可佩帶的盛裝附件之一。</w:t>
            </w:r>
          </w:p>
        </w:tc>
      </w:tr>
      <w:tr w:rsidR="0099085C" w:rsidRPr="002162CC" w:rsidTr="00A82F57">
        <w:tc>
          <w:tcPr>
            <w:tcW w:w="534"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sz w:val="32"/>
                <w:szCs w:val="32"/>
              </w:rPr>
              <w:t>4</w:t>
            </w:r>
          </w:p>
        </w:tc>
        <w:tc>
          <w:tcPr>
            <w:tcW w:w="2976" w:type="dxa"/>
            <w:shd w:val="clear" w:color="auto" w:fill="auto"/>
            <w:vAlign w:val="center"/>
          </w:tcPr>
          <w:p w:rsidR="0099085C" w:rsidRPr="002162CC" w:rsidRDefault="0099085C" w:rsidP="00A82F57">
            <w:pPr>
              <w:spacing w:line="360" w:lineRule="auto"/>
              <w:jc w:val="center"/>
              <w:rPr>
                <w:rFonts w:ascii="Times New Roman" w:eastAsia="標楷體" w:hAnsi="Times New Roman"/>
                <w:sz w:val="32"/>
                <w:szCs w:val="32"/>
              </w:rPr>
            </w:pPr>
            <w:r w:rsidRPr="002162CC">
              <w:rPr>
                <w:rFonts w:ascii="Times New Roman" w:eastAsia="標楷體" w:hAnsi="Times New Roman"/>
                <w:noProof/>
              </w:rPr>
              <w:drawing>
                <wp:inline distT="0" distB="0" distL="0" distR="0">
                  <wp:extent cx="1708785" cy="44069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785" cy="440690"/>
                          </a:xfrm>
                          <a:prstGeom prst="rect">
                            <a:avLst/>
                          </a:prstGeom>
                          <a:noFill/>
                          <a:ln>
                            <a:noFill/>
                          </a:ln>
                        </pic:spPr>
                      </pic:pic>
                    </a:graphicData>
                  </a:graphic>
                </wp:inline>
              </w:drawing>
            </w:r>
          </w:p>
        </w:tc>
        <w:tc>
          <w:tcPr>
            <w:tcW w:w="2694" w:type="dxa"/>
            <w:shd w:val="clear" w:color="auto" w:fill="auto"/>
            <w:vAlign w:val="center"/>
          </w:tcPr>
          <w:p w:rsidR="0099085C" w:rsidRPr="002162CC" w:rsidRDefault="0099085C" w:rsidP="00A82F57">
            <w:pPr>
              <w:spacing w:line="360" w:lineRule="auto"/>
              <w:jc w:val="center"/>
              <w:rPr>
                <w:rFonts w:ascii="Times New Roman" w:eastAsia="標楷體" w:hAnsi="Times New Roman"/>
                <w:szCs w:val="24"/>
              </w:rPr>
            </w:pPr>
          </w:p>
        </w:tc>
        <w:tc>
          <w:tcPr>
            <w:tcW w:w="3598" w:type="dxa"/>
            <w:shd w:val="clear" w:color="auto" w:fill="auto"/>
          </w:tcPr>
          <w:p w:rsidR="0099085C" w:rsidRPr="002162CC" w:rsidRDefault="0099085C" w:rsidP="00A82F57">
            <w:pPr>
              <w:spacing w:line="360" w:lineRule="auto"/>
              <w:rPr>
                <w:rFonts w:ascii="Times New Roman" w:eastAsia="標楷體" w:hAnsi="Times New Roman"/>
                <w:szCs w:val="24"/>
              </w:rPr>
            </w:pPr>
            <w:r w:rsidRPr="002162CC">
              <w:rPr>
                <w:rFonts w:ascii="Times New Roman" w:eastAsia="標楷體" w:hAnsi="Times New Roman"/>
                <w:szCs w:val="24"/>
              </w:rPr>
              <w:t>泰雅語稱為『</w:t>
            </w:r>
            <w:r w:rsidRPr="002162CC">
              <w:rPr>
                <w:rFonts w:ascii="Times New Roman" w:eastAsia="標楷體" w:hAnsi="Times New Roman"/>
                <w:szCs w:val="24"/>
              </w:rPr>
              <w:t>qujit</w:t>
            </w:r>
            <w:r w:rsidRPr="002162CC">
              <w:rPr>
                <w:rFonts w:ascii="Times New Roman" w:eastAsia="標楷體" w:hAnsi="Times New Roman"/>
                <w:szCs w:val="24"/>
              </w:rPr>
              <w:t>』，男女皆可穿著。穿著時兩手從背後開口處穿進袖筒，外面再加套無袖長衣或無袖短衣。</w:t>
            </w:r>
          </w:p>
        </w:tc>
      </w:tr>
      <w:tr w:rsidR="0099085C" w:rsidRPr="002162CC" w:rsidTr="00A82F57">
        <w:trPr>
          <w:trHeight w:val="2181"/>
        </w:trPr>
        <w:tc>
          <w:tcPr>
            <w:tcW w:w="534" w:type="dxa"/>
            <w:shd w:val="clear" w:color="auto" w:fill="auto"/>
          </w:tcPr>
          <w:p w:rsidR="0099085C" w:rsidRPr="002162CC" w:rsidRDefault="0099085C" w:rsidP="00A82F57">
            <w:pPr>
              <w:spacing w:line="360" w:lineRule="auto"/>
              <w:rPr>
                <w:rFonts w:ascii="Times New Roman" w:eastAsia="標楷體" w:hAnsi="Times New Roman"/>
                <w:sz w:val="32"/>
                <w:szCs w:val="32"/>
              </w:rPr>
            </w:pPr>
            <w:r w:rsidRPr="002162CC">
              <w:rPr>
                <w:rFonts w:ascii="Times New Roman" w:eastAsia="標楷體" w:hAnsi="Times New Roman"/>
                <w:sz w:val="32"/>
                <w:szCs w:val="32"/>
              </w:rPr>
              <w:t>5</w:t>
            </w:r>
          </w:p>
        </w:tc>
        <w:tc>
          <w:tcPr>
            <w:tcW w:w="2976" w:type="dxa"/>
            <w:shd w:val="clear" w:color="auto" w:fill="auto"/>
            <w:vAlign w:val="center"/>
          </w:tcPr>
          <w:p w:rsidR="0099085C" w:rsidRPr="002162CC" w:rsidRDefault="0099085C" w:rsidP="00A82F57">
            <w:pPr>
              <w:spacing w:line="360" w:lineRule="auto"/>
              <w:jc w:val="center"/>
              <w:rPr>
                <w:rFonts w:ascii="Times New Roman" w:eastAsia="標楷體" w:hAnsi="Times New Roman"/>
                <w:sz w:val="32"/>
                <w:szCs w:val="32"/>
              </w:rPr>
            </w:pPr>
            <w:r w:rsidRPr="002162CC">
              <w:rPr>
                <w:rFonts w:ascii="Times New Roman" w:eastAsia="標楷體" w:hAnsi="Times New Roman"/>
                <w:noProof/>
              </w:rPr>
              <w:drawing>
                <wp:inline distT="0" distB="0" distL="0" distR="0">
                  <wp:extent cx="800100" cy="13335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1333500"/>
                          </a:xfrm>
                          <a:prstGeom prst="rect">
                            <a:avLst/>
                          </a:prstGeom>
                          <a:noFill/>
                          <a:ln>
                            <a:noFill/>
                          </a:ln>
                        </pic:spPr>
                      </pic:pic>
                    </a:graphicData>
                  </a:graphic>
                </wp:inline>
              </w:drawing>
            </w:r>
          </w:p>
        </w:tc>
        <w:tc>
          <w:tcPr>
            <w:tcW w:w="2694" w:type="dxa"/>
            <w:shd w:val="clear" w:color="auto" w:fill="auto"/>
            <w:vAlign w:val="center"/>
          </w:tcPr>
          <w:p w:rsidR="0099085C" w:rsidRPr="002162CC" w:rsidRDefault="0099085C" w:rsidP="00A82F57">
            <w:pPr>
              <w:spacing w:line="360" w:lineRule="auto"/>
              <w:jc w:val="center"/>
              <w:rPr>
                <w:rFonts w:ascii="Times New Roman" w:eastAsia="標楷體" w:hAnsi="Times New Roman"/>
                <w:szCs w:val="24"/>
              </w:rPr>
            </w:pPr>
          </w:p>
        </w:tc>
        <w:tc>
          <w:tcPr>
            <w:tcW w:w="3598" w:type="dxa"/>
            <w:shd w:val="clear" w:color="auto" w:fill="auto"/>
          </w:tcPr>
          <w:p w:rsidR="0099085C" w:rsidRPr="002162CC" w:rsidRDefault="0099085C" w:rsidP="00A82F57">
            <w:pPr>
              <w:spacing w:line="360" w:lineRule="auto"/>
              <w:rPr>
                <w:rFonts w:ascii="Times New Roman" w:eastAsia="標楷體" w:hAnsi="Times New Roman"/>
                <w:szCs w:val="24"/>
              </w:rPr>
            </w:pPr>
            <w:r w:rsidRPr="002162CC">
              <w:rPr>
                <w:rFonts w:ascii="Times New Roman" w:eastAsia="標楷體" w:hAnsi="Times New Roman"/>
                <w:szCs w:val="24"/>
              </w:rPr>
              <w:t>這種服裝很少穿戴，只有社會聲望高的人在重要祭儀中穿著；它最重要的功用是用來當聘禮，或作為交換所需物品的媒介。</w:t>
            </w:r>
          </w:p>
        </w:tc>
      </w:tr>
    </w:tbl>
    <w:p w:rsidR="0099085C" w:rsidRPr="002162CC" w:rsidRDefault="0099085C" w:rsidP="0099085C">
      <w:pPr>
        <w:pStyle w:val="a3"/>
        <w:adjustRightInd w:val="0"/>
        <w:snapToGrid w:val="0"/>
        <w:ind w:leftChars="0" w:left="14"/>
        <w:jc w:val="both"/>
        <w:rPr>
          <w:rFonts w:ascii="Times New Roman" w:eastAsia="標楷體" w:hAnsi="Times New Roman"/>
          <w:szCs w:val="24"/>
        </w:rPr>
      </w:pP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szCs w:val="24"/>
        </w:rPr>
        <w:br w:type="page"/>
      </w:r>
      <w:r w:rsidRPr="002162CC">
        <w:rPr>
          <w:rFonts w:ascii="Times New Roman" w:eastAsia="標楷體" w:hAnsi="Times New Roman"/>
          <w:b/>
          <w:sz w:val="28"/>
          <w:szCs w:val="28"/>
        </w:rPr>
        <w:lastRenderedPageBreak/>
        <w:t>（四）附件四</w:t>
      </w: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（一）材質來源</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62336" behindDoc="1" locked="0" layoutInCell="1" allowOverlap="1">
            <wp:simplePos x="0" y="0"/>
            <wp:positionH relativeFrom="column">
              <wp:posOffset>5189855</wp:posOffset>
            </wp:positionH>
            <wp:positionV relativeFrom="paragraph">
              <wp:posOffset>1206500</wp:posOffset>
            </wp:positionV>
            <wp:extent cx="1559560" cy="2289810"/>
            <wp:effectExtent l="0" t="0" r="2540" b="0"/>
            <wp:wrapTight wrapText="bothSides">
              <wp:wrapPolygon edited="0">
                <wp:start x="0" y="0"/>
                <wp:lineTo x="0" y="21384"/>
                <wp:lineTo x="21371" y="21384"/>
                <wp:lineTo x="21371" y="0"/>
                <wp:lineTo x="0" y="0"/>
              </wp:wrapPolygon>
            </wp:wrapTight>
            <wp:docPr id="101" name="圖片 101" descr="插圖2-16穿著貝珠長衣的男子與盛裝的女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插圖2-16穿著貝珠長衣的男子與盛裝的女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56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以</w:t>
      </w:r>
      <w:r w:rsidRPr="002162CC">
        <w:rPr>
          <w:rFonts w:ascii="Times New Roman" w:eastAsia="標楷體" w:hAnsi="Times New Roman"/>
          <w:b/>
          <w:kern w:val="0"/>
          <w:szCs w:val="24"/>
        </w:rPr>
        <w:t>苧麻</w:t>
      </w:r>
      <w:r w:rsidRPr="002162CC">
        <w:rPr>
          <w:rFonts w:ascii="Times New Roman" w:eastAsia="標楷體" w:hAnsi="Times New Roman"/>
          <w:kern w:val="0"/>
          <w:szCs w:val="24"/>
        </w:rPr>
        <w:t>為原料、</w:t>
      </w:r>
      <w:r w:rsidRPr="002162CC">
        <w:rPr>
          <w:rFonts w:ascii="Times New Roman" w:eastAsia="標楷體" w:hAnsi="Times New Roman"/>
          <w:b/>
          <w:kern w:val="0"/>
          <w:szCs w:val="24"/>
        </w:rPr>
        <w:t>植物染料</w:t>
      </w:r>
      <w:r w:rsidRPr="002162CC">
        <w:rPr>
          <w:rFonts w:ascii="Times New Roman" w:eastAsia="標楷體" w:hAnsi="Times New Roman"/>
          <w:kern w:val="0"/>
          <w:szCs w:val="24"/>
        </w:rPr>
        <w:t>為主的泰雅族織布極負盛名，</w:t>
      </w:r>
      <w:r w:rsidRPr="002162CC">
        <w:rPr>
          <w:rFonts w:ascii="Times New Roman" w:eastAsia="標楷體" w:hAnsi="Times New Roman"/>
          <w:b/>
          <w:kern w:val="0"/>
          <w:szCs w:val="24"/>
        </w:rPr>
        <w:t>為本島原住民族群之冠</w:t>
      </w:r>
      <w:r w:rsidRPr="002162CC">
        <w:rPr>
          <w:rFonts w:ascii="Times New Roman" w:eastAsia="標楷體" w:hAnsi="Times New Roman"/>
          <w:kern w:val="0"/>
          <w:szCs w:val="24"/>
        </w:rPr>
        <w:t>，就織品的材質而言，傳統上以</w:t>
      </w:r>
      <w:r w:rsidRPr="002162CC">
        <w:rPr>
          <w:rFonts w:ascii="Times New Roman" w:eastAsia="標楷體" w:hAnsi="Times New Roman"/>
          <w:b/>
          <w:kern w:val="0"/>
          <w:szCs w:val="24"/>
        </w:rPr>
        <w:t>麻線</w:t>
      </w:r>
      <w:r w:rsidRPr="002162CC">
        <w:rPr>
          <w:rFonts w:ascii="Times New Roman" w:eastAsia="標楷體" w:hAnsi="Times New Roman"/>
          <w:kern w:val="0"/>
          <w:szCs w:val="24"/>
        </w:rPr>
        <w:t>為主要材料，與漢人、日本人接觸後，才逐漸加入了</w:t>
      </w:r>
      <w:r w:rsidRPr="002162CC">
        <w:rPr>
          <w:rFonts w:ascii="Times New Roman" w:eastAsia="標楷體" w:hAnsi="Times New Roman"/>
          <w:b/>
          <w:kern w:val="0"/>
          <w:szCs w:val="24"/>
        </w:rPr>
        <w:t>棉線</w:t>
      </w:r>
      <w:r w:rsidRPr="002162CC">
        <w:rPr>
          <w:rFonts w:ascii="Times New Roman" w:eastAsia="標楷體" w:hAnsi="Times New Roman"/>
          <w:kern w:val="0"/>
          <w:szCs w:val="24"/>
        </w:rPr>
        <w:t>與</w:t>
      </w:r>
      <w:r w:rsidRPr="002162CC">
        <w:rPr>
          <w:rFonts w:ascii="Times New Roman" w:eastAsia="標楷體" w:hAnsi="Times New Roman"/>
          <w:b/>
          <w:kern w:val="0"/>
          <w:szCs w:val="24"/>
        </w:rPr>
        <w:t>毛線</w:t>
      </w:r>
      <w:r w:rsidRPr="002162CC">
        <w:rPr>
          <w:rFonts w:ascii="Times New Roman" w:eastAsia="標楷體" w:hAnsi="Times New Roman"/>
          <w:kern w:val="0"/>
          <w:szCs w:val="24"/>
        </w:rPr>
        <w:t>，目前因毛線材料的便利性及色彩多樣性，許多族人都樂於使用，反而使傳統的原料逐漸沒落。衣服的材料來源主要是婦女自織的布匹，大致可分為</w:t>
      </w:r>
      <w:r w:rsidRPr="002162CC">
        <w:rPr>
          <w:rFonts w:ascii="Times New Roman" w:eastAsia="標楷體" w:hAnsi="Times New Roman"/>
          <w:b/>
          <w:kern w:val="0"/>
          <w:szCs w:val="24"/>
        </w:rPr>
        <w:t>白色麻布</w:t>
      </w:r>
      <w:r w:rsidRPr="002162CC">
        <w:rPr>
          <w:rFonts w:ascii="Times New Roman" w:eastAsia="標楷體" w:hAnsi="Times New Roman"/>
          <w:kern w:val="0"/>
          <w:szCs w:val="24"/>
        </w:rPr>
        <w:t>和</w:t>
      </w:r>
      <w:r w:rsidRPr="002162CC">
        <w:rPr>
          <w:rFonts w:ascii="Times New Roman" w:eastAsia="標楷體" w:hAnsi="Times New Roman"/>
          <w:b/>
          <w:kern w:val="0"/>
          <w:szCs w:val="24"/>
        </w:rPr>
        <w:t>花布</w:t>
      </w:r>
      <w:r w:rsidRPr="002162CC">
        <w:rPr>
          <w:rFonts w:ascii="Times New Roman" w:eastAsia="標楷體" w:hAnsi="Times New Roman"/>
          <w:kern w:val="0"/>
          <w:szCs w:val="24"/>
        </w:rPr>
        <w:t>兩種。花布包括</w:t>
      </w:r>
      <w:r w:rsidRPr="002162CC">
        <w:rPr>
          <w:rFonts w:ascii="Times New Roman" w:eastAsia="標楷體" w:hAnsi="Times New Roman"/>
          <w:b/>
          <w:kern w:val="0"/>
          <w:szCs w:val="24"/>
        </w:rPr>
        <w:t>條紋狀的平織布</w:t>
      </w:r>
      <w:r w:rsidRPr="002162CC">
        <w:rPr>
          <w:rFonts w:ascii="Times New Roman" w:eastAsia="標楷體" w:hAnsi="Times New Roman"/>
          <w:kern w:val="0"/>
          <w:szCs w:val="24"/>
        </w:rPr>
        <w:t>，以及多為</w:t>
      </w:r>
      <w:r w:rsidRPr="002162CC">
        <w:rPr>
          <w:rFonts w:ascii="Times New Roman" w:eastAsia="標楷體" w:hAnsi="Times New Roman"/>
          <w:b/>
          <w:kern w:val="0"/>
          <w:szCs w:val="24"/>
        </w:rPr>
        <w:t>紅、黑、藍三色</w:t>
      </w:r>
      <w:r w:rsidRPr="002162CC">
        <w:rPr>
          <w:rFonts w:ascii="Times New Roman" w:eastAsia="標楷體" w:hAnsi="Times New Roman"/>
          <w:kern w:val="0"/>
          <w:szCs w:val="24"/>
        </w:rPr>
        <w:t>毛線織成的色彩鮮麗的</w:t>
      </w:r>
      <w:r w:rsidRPr="002162CC">
        <w:rPr>
          <w:rFonts w:ascii="Times New Roman" w:eastAsia="標楷體" w:hAnsi="Times New Roman"/>
          <w:b/>
          <w:kern w:val="0"/>
          <w:szCs w:val="24"/>
        </w:rPr>
        <w:t>幾何圖紋的提花布</w:t>
      </w:r>
      <w:r w:rsidRPr="002162CC">
        <w:rPr>
          <w:rFonts w:ascii="Times New Roman" w:eastAsia="標楷體" w:hAnsi="Times New Roman"/>
          <w:kern w:val="0"/>
          <w:szCs w:val="24"/>
        </w:rPr>
        <w:t>。在盛裝的衣服上，有一種用</w:t>
      </w:r>
      <w:r w:rsidRPr="002162CC">
        <w:rPr>
          <w:rFonts w:ascii="Times New Roman" w:eastAsia="標楷體" w:hAnsi="Times New Roman"/>
          <w:b/>
          <w:kern w:val="0"/>
          <w:szCs w:val="24"/>
        </w:rPr>
        <w:t>貝珠串織</w:t>
      </w:r>
      <w:r w:rsidRPr="002162CC">
        <w:rPr>
          <w:rFonts w:ascii="Times New Roman" w:eastAsia="標楷體" w:hAnsi="Times New Roman"/>
          <w:kern w:val="0"/>
          <w:szCs w:val="24"/>
        </w:rPr>
        <w:t>而成的</w:t>
      </w:r>
      <w:r w:rsidRPr="002162CC">
        <w:rPr>
          <w:rFonts w:ascii="Times New Roman" w:eastAsia="標楷體" w:hAnsi="Times New Roman"/>
          <w:b/>
          <w:kern w:val="0"/>
          <w:szCs w:val="24"/>
        </w:rPr>
        <w:t>珠衣</w:t>
      </w:r>
      <w:r w:rsidRPr="002162CC">
        <w:rPr>
          <w:rFonts w:ascii="Times New Roman" w:eastAsia="標楷體" w:hAnsi="Times New Roman"/>
          <w:kern w:val="0"/>
          <w:szCs w:val="24"/>
        </w:rPr>
        <w:t>，極具特色；還有在慶典之時所穿的</w:t>
      </w:r>
      <w:r w:rsidRPr="002162CC">
        <w:rPr>
          <w:rFonts w:ascii="Times New Roman" w:eastAsia="標楷體" w:hAnsi="Times New Roman"/>
          <w:b/>
          <w:kern w:val="0"/>
          <w:szCs w:val="24"/>
        </w:rPr>
        <w:t>綴鈴長衣</w:t>
      </w:r>
      <w:r w:rsidRPr="002162CC">
        <w:rPr>
          <w:rFonts w:ascii="Times New Roman" w:eastAsia="標楷體" w:hAnsi="Times New Roman"/>
          <w:kern w:val="0"/>
          <w:szCs w:val="24"/>
        </w:rPr>
        <w:t>，舞蹈時銅鈴碰撞有聲，也很吸引人。</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泰雅族在服飾色彩的表現上，一般皆以</w:t>
      </w:r>
      <w:r w:rsidRPr="002162CC">
        <w:rPr>
          <w:rFonts w:ascii="Times New Roman" w:eastAsia="標楷體" w:hAnsi="Times New Roman"/>
          <w:b/>
          <w:kern w:val="0"/>
          <w:szCs w:val="24"/>
        </w:rPr>
        <w:t>紅色</w:t>
      </w:r>
      <w:r w:rsidRPr="002162CC">
        <w:rPr>
          <w:rFonts w:ascii="Times New Roman" w:eastAsia="標楷體" w:hAnsi="Times New Roman"/>
          <w:kern w:val="0"/>
          <w:szCs w:val="24"/>
        </w:rPr>
        <w:t>系統為主，據泰雅族人的說法，在泰雅族的信仰裡，</w:t>
      </w:r>
      <w:r w:rsidRPr="002162CC">
        <w:rPr>
          <w:rFonts w:ascii="Times New Roman" w:eastAsia="標楷體" w:hAnsi="Times New Roman"/>
          <w:b/>
          <w:kern w:val="0"/>
          <w:szCs w:val="24"/>
        </w:rPr>
        <w:t>有一種惡鬼最怕紅色</w:t>
      </w:r>
      <w:r w:rsidRPr="002162CC">
        <w:rPr>
          <w:rFonts w:ascii="Times New Roman" w:eastAsia="標楷體" w:hAnsi="Times New Roman"/>
          <w:kern w:val="0"/>
          <w:szCs w:val="24"/>
        </w:rPr>
        <w:t>，所以他們喜歡把衣服染成紅色，是為了要嚇唬鬼。</w:t>
      </w:r>
    </w:p>
    <w:p w:rsidR="0099085C" w:rsidRPr="002162CC" w:rsidRDefault="0099085C" w:rsidP="0099085C">
      <w:pPr>
        <w:rPr>
          <w:rFonts w:ascii="Times New Roman" w:eastAsia="標楷體" w:hAnsi="Times New Roman"/>
        </w:rPr>
      </w:pPr>
      <w:r w:rsidRPr="002162CC">
        <w:rPr>
          <w:rFonts w:ascii="Times New Roman" w:eastAsia="標楷體" w:hAnsi="Times New Roman"/>
          <w:noProof/>
        </w:rPr>
        <mc:AlternateContent>
          <mc:Choice Requires="wps">
            <w:drawing>
              <wp:anchor distT="0" distB="0" distL="114300" distR="114300" simplePos="0" relativeHeight="251661312" behindDoc="0" locked="0" layoutInCell="1" allowOverlap="1">
                <wp:simplePos x="0" y="0"/>
                <wp:positionH relativeFrom="column">
                  <wp:posOffset>5182235</wp:posOffset>
                </wp:positionH>
                <wp:positionV relativeFrom="paragraph">
                  <wp:posOffset>67310</wp:posOffset>
                </wp:positionV>
                <wp:extent cx="1559560" cy="489585"/>
                <wp:effectExtent l="635" t="0" r="1905" b="63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48958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00" o:spid="_x0000_s1026" type="#_x0000_t202" style="position:absolute;margin-left:408.05pt;margin-top:5.3pt;width:122.8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XMIQMAAGkGAAAOAAAAZHJzL2Uyb0RvYy54bWysVduO0zAQfUfiHyy/Z5N0k+aizaJtmyKk&#10;5SItiGc3cRqLxA6223RBPCPxAcszH8AH8EG738HY6W0XISEglSJPPD4z53hmevZk0zZoTaVigmfY&#10;P/EworwQJePLDL95PXdijJQmvCSN4DTD11ThJ+ePH531XUpHohZNSSUCEK7SvstwrXWXuq4qatoS&#10;dSI6ymGzErIlGky5dEtJekBvG3fkeWO3F7LspCioUvB1Nmzic4tfVbTQL6tKUY2aDENu2r6lfS/M&#10;2z0/I+lSkq5mxTYN8hdZtIRxCLqHmhFN0EqyX6BaVkihRKVPCtG6oqpYQS0HYON7D9hc1aSjlguI&#10;o7q9TOr/wRYv1q8kYiXcnQf6cNLCJd3dfL79/vXu5sftty/IfAeV+k6l4HzVgbveTMQGTljGqrsU&#10;xTuFuJjWhC/phZSirykpIUvfnHSPjg44yoAs+ueihGBkpYUF2lSyNRKCKAjQIZvr/Q3RjUaFCRmG&#10;STiGrQL2gjgJ49CGIOnudCeVfkpFi8wiwxIqwKKT9aXSJhuS7lxMMCUaVs5Z01hDLhfTRqI1gWrJ&#10;83yaDwQeuDXcOHNhjg2Iwxdq620IQ1JIGZbG0yRva+Fj4o8CbzJKnPk4jpxgHoROEnmx4/nJJBl7&#10;QRLM5p9Mun6Q1qwsKb9knO7q0g/+7N63HTJUlK1M1IN0owhu0tL8LWfPPltF70ljNJsRVQ/alLAy&#10;XiRtmYb+bVib4Xh/mKTm/nNeWhdNWDOs3fu87GWAOPc1upiHXhScxk4UhadOcJp7ziSeT52LqT8e&#10;R/lkOsn9+xrlVnf17zLZRHaXaAyxAnZXddmjkplqOg2TkY/BgAli5IQHI9IsYfQVWmIkhX7LdG37&#10;1tSuwVDHRRWPzW8r8B59EOIQ+EinLbeDVFC/u8qyjWV6aegqvVlsQHDTbQtRXkOLQTq2j2A+w6IW&#10;8gNGPcy6DKv3KyIpRs0zDm2a+EEARLQ1gjAagSGPdxbHO4QXAJVhDdTtcqqHgbrqJFvWEGkYDFxc&#10;QGtXzHbdISugYgyYZ5bUdvaagXlsW6/DP8T5TwAAAP//AwBQSwMEFAAGAAgAAAAhAFW5c9feAAAA&#10;CgEAAA8AAABkcnMvZG93bnJldi54bWxMj0FPg0AQhe8m/ofNNPFmFzABpCyNaeLBY1uj8bawU6Bl&#10;Z5HdtvjvnZ70OPle3vumXM92EBecfO9IQbyMQCA1zvTUKnjfvz7mIHzQZPTgCBX8oId1dX9X6sK4&#10;K23xsgut4BLyhVbQhTAWUvqmQ6v90o1IzA5usjrwObXSTPrK5XaQSRSl0uqeeKHTI246bE67s1Vg&#10;3sIzbvebw/HplH8m9VfyfTQfSj0s5pcViIBz+AvDTZ/VoWKn2p3JeDEoyOM05iiDKAVxC0RpnIGo&#10;GWUZyKqU/1+ofgEAAP//AwBQSwECLQAUAAYACAAAACEAtoM4kv4AAADhAQAAEwAAAAAAAAAAAAAA&#10;AAAAAAAAW0NvbnRlbnRfVHlwZXNdLnhtbFBLAQItABQABgAIAAAAIQA4/SH/1gAAAJQBAAALAAAA&#10;AAAAAAAAAAAAAC8BAABfcmVscy8ucmVsc1BLAQItABQABgAIAAAAIQDdO5XMIQMAAGkGAAAOAAAA&#10;AAAAAAAAAAAAAC4CAABkcnMvZTJvRG9jLnhtbFBLAQItABQABgAIAAAAIQBVuXPX3gAAAAoBAAAP&#10;AAAAAAAAAAAAAAAAAHsFAABkcnMvZG93bnJldi54bWxQSwUGAAAAAAQABADzAAAAhgYAAAAA&#10;" fillcolor="#eeece1" stroked="f" strokeweight="1pt">
                <v:stroke dashstyle="dash"/>
                <v:shadow color="#868686"/>
                <v:textbo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v:shape>
            </w:pict>
          </mc:Fallback>
        </mc:AlternateContent>
      </w:r>
    </w:p>
    <w:p w:rsidR="0099085C" w:rsidRPr="002162CC" w:rsidRDefault="0099085C" w:rsidP="0099085C">
      <w:pPr>
        <w:rPr>
          <w:rFonts w:ascii="Times New Roman" w:eastAsia="標楷體" w:hAnsi="Times New Roman"/>
          <w:color w:val="FF0000"/>
        </w:rPr>
      </w:pPr>
      <w:r w:rsidRPr="002162CC">
        <w:rPr>
          <w:rFonts w:ascii="Times New Roman" w:eastAsia="標楷體" w:hAnsi="Times New Roman"/>
          <w:color w:val="FF0000"/>
        </w:rPr>
        <w:t xml:space="preserve">Q: </w:t>
      </w:r>
      <w:r w:rsidRPr="002162CC">
        <w:rPr>
          <w:rFonts w:ascii="Times New Roman" w:eastAsia="標楷體" w:hAnsi="Times New Roman"/>
          <w:color w:val="FF0000"/>
        </w:rPr>
        <w:t>泰雅服飾為什麼以紅色為主呢？</w:t>
      </w:r>
    </w:p>
    <w:p w:rsidR="0099085C" w:rsidRPr="002162CC" w:rsidRDefault="0099085C" w:rsidP="0099085C">
      <w:pPr>
        <w:rPr>
          <w:rFonts w:ascii="Times New Roman" w:eastAsia="標楷體" w:hAnsi="Times New Roman"/>
          <w:color w:val="FF0000"/>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（二）服飾製作</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泰雅族傳統基本的服飾形態是為</w:t>
      </w:r>
      <w:r w:rsidRPr="002162CC">
        <w:rPr>
          <w:rFonts w:ascii="Times New Roman" w:eastAsia="標楷體" w:hAnsi="Times New Roman"/>
          <w:b/>
          <w:kern w:val="0"/>
          <w:szCs w:val="24"/>
        </w:rPr>
        <w:t>方衣系統</w:t>
      </w:r>
      <w:r w:rsidRPr="002162CC">
        <w:rPr>
          <w:rFonts w:ascii="Times New Roman" w:eastAsia="標楷體" w:hAnsi="Times New Roman"/>
          <w:kern w:val="0"/>
          <w:szCs w:val="24"/>
        </w:rPr>
        <w:t>，其改變幅度不大；利用所織成的布匹製衣時，</w:t>
      </w:r>
      <w:r w:rsidRPr="002162CC">
        <w:rPr>
          <w:rFonts w:ascii="Times New Roman" w:eastAsia="標楷體" w:hAnsi="Times New Roman"/>
          <w:b/>
          <w:kern w:val="0"/>
          <w:szCs w:val="24"/>
        </w:rPr>
        <w:t>不依身體曲線剪裁</w:t>
      </w:r>
      <w:r w:rsidRPr="002162CC">
        <w:rPr>
          <w:rFonts w:ascii="Times New Roman" w:eastAsia="標楷體" w:hAnsi="Times New Roman"/>
          <w:kern w:val="0"/>
          <w:szCs w:val="24"/>
        </w:rPr>
        <w:t>，只有以兩幅布相接合縫成簡單的方衣。</w:t>
      </w:r>
      <w:r w:rsidRPr="002162CC">
        <w:rPr>
          <w:rFonts w:ascii="Times New Roman" w:eastAsia="標楷體" w:hAnsi="Times New Roman"/>
          <w:b/>
          <w:kern w:val="0"/>
          <w:szCs w:val="24"/>
        </w:rPr>
        <w:t>在傳統的泰雅社會中，女子從小就要參與剝麻搓線的織布工作，織布對女人而言，是一項重要的工作，也是個人社會地位與才能的展現。在泰雅族的傳統社會中，一個女子的社會地位是以其織布能力來加以評價，若不會織布，則無法成家，習俗上女子一定要精通紡織的技能，才能紋面、缺齒，獲得象徵成年的標幟。</w:t>
      </w:r>
    </w:p>
    <w:p w:rsidR="0099085C" w:rsidRPr="002162CC" w:rsidRDefault="0099085C" w:rsidP="0099085C">
      <w:pPr>
        <w:spacing w:line="360" w:lineRule="auto"/>
        <w:ind w:firstLine="480"/>
        <w:rPr>
          <w:rFonts w:ascii="Times New Roman" w:eastAsia="標楷體" w:hAnsi="Times New Roman"/>
          <w:szCs w:val="24"/>
        </w:rPr>
      </w:pPr>
      <w:r w:rsidRPr="002162CC">
        <w:rPr>
          <w:rFonts w:ascii="Times New Roman" w:eastAsia="標楷體" w:hAnsi="Times New Roman"/>
          <w:noProof/>
        </w:rPr>
        <mc:AlternateContent>
          <mc:Choice Requires="wps">
            <w:drawing>
              <wp:anchor distT="0" distB="0" distL="114300" distR="114300" simplePos="0" relativeHeight="251663360" behindDoc="1" locked="0" layoutInCell="1" allowOverlap="1">
                <wp:simplePos x="0" y="0"/>
                <wp:positionH relativeFrom="column">
                  <wp:posOffset>9525</wp:posOffset>
                </wp:positionH>
                <wp:positionV relativeFrom="paragraph">
                  <wp:posOffset>1340485</wp:posOffset>
                </wp:positionV>
                <wp:extent cx="1912620" cy="520700"/>
                <wp:effectExtent l="0" t="3810" r="1905" b="0"/>
                <wp:wrapTight wrapText="bothSides">
                  <wp:wrapPolygon edited="0">
                    <wp:start x="-108" y="0"/>
                    <wp:lineTo x="-108" y="21205"/>
                    <wp:lineTo x="21600" y="21205"/>
                    <wp:lineTo x="21600" y="0"/>
                    <wp:lineTo x="-108" y="0"/>
                  </wp:wrapPolygon>
                </wp:wrapTight>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2070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9" o:spid="_x0000_s1027" type="#_x0000_t202" style="position:absolute;left:0;text-align:left;margin-left:.75pt;margin-top:105.55pt;width:150.6pt;height: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RdIgMAAG4GAAAOAAAAZHJzL2Uyb0RvYy54bWysVduO0zAQfUfiHyy/Z3Np2jTRpqiXFCEt&#10;F2lBPLuJ01gkdrDdTRfEMxIfsDzzAXwAH7T7HYyd3nYREgJSKbLj8ZmZM3Om50+2TY2uqFRM8BT7&#10;Zx5GlOeiYHyd4jevl84YI6UJL0gtOE3xNVX4yeTxo/OuTWggKlEXVCIA4Srp2hRXWreJ66q8og1R&#10;Z6KlHA5LIRuiYSvXbiFJB+hN7QaeN3I7IYtWipwqBV8X/SGeWPyypLl+WZaKalSnGGLT9i3te2Xe&#10;7uScJGtJ2orluzDIX0TREMbB6QFqQTRBG8l+gWpYLoUSpT7LReOKsmQ5tTlANr73IJvLirTU5gLk&#10;qPZAk/p/sPmLq1cSsSLFcYwRJw3U6O7m8+33r3c3P26/fUHwGTjqWpWA6WULxno7E1uotc1XtRci&#10;f6cQF/OK8DWdSim6ipICYvTNTffkao+jDMiqey4K8EU2WligbSkbQyBQggAdanV9qA/dapQbl7Ef&#10;jAI4yuFsGHiRZwvokmR/u5VKP6WiQWaRYgn1t+jk6kJpEw1J9ibGmRI1K5asru1GrlfzWqIrAr2S&#10;Zdk86xN4YFZzY8yFudYj9l+o7bbeDUkgZFgaSxO87YSPEH3ozYLYWY7GkRMuw6ETR97Y8fx4Fo+8&#10;MA4Xy08mXD9MKlYUlF8wTvdd6Yd/VvWdPvp+sn2JOqAuMGTZNH+bs2cfW7QHORvOFkRVPTcFrHrh&#10;NEyDemvWpHh8uEwSU/+MF8AOSTRhdb927+dliwHk3Odouhx6UTgYO1E0HDjhIPOc2Xg5d6ZzfzSK&#10;stl8lvn3Ocos7+rfabKB7ItoNmID2V1WRYcKZrppMIwDH8MG5oehEx6MSL2GwZdriZEU+i3TlVWt&#10;6V2DoU6bajwyvx3BB/SeiKPjE552uR2pgv7dd5YVltFSryq9XW2tjm3TGtGtRHENSoOorJxgSMOi&#10;EvIDRh0MvBSr9xsiKUb1Mw5qjf0wNBPSbsJhZHQmT09WpyeE5wCVYg0M2OVc91N100q2rsBTPx+4&#10;mILCS2bFd4wKMjIbGGo2t90ANlPzdG+tjn8Tk58AAAD//wMAUEsDBBQABgAIAAAAIQD/dl2e3gAA&#10;AAkBAAAPAAAAZHJzL2Rvd25yZXYueG1sTI/BTsMwEETvSPyDtUjcqONElDbEqVAlDhzbIhA3J94m&#10;aeN1iN02/D3bExxnZzT7plhNrhdnHEPnSYOaJSCQam87ajS8714fFiBCNGRN7wk1/GCAVXl7U5jc&#10;+gtt8LyNjeASCrnR0MY45FKGukVnwswPSOzt/ehMZDk20o7mwuWul2mSzKUzHfGH1gy4brE+bk9O&#10;g32LS9zs1vtDdlx8ptVX+n2wH1rf300vzyAiTvEvDFd8RoeSmSp/IhtEz/qRgxpSpRQI9rMkfQJR&#10;8WWZKZBlIf8vKH8BAAD//wMAUEsBAi0AFAAGAAgAAAAhALaDOJL+AAAA4QEAABMAAAAAAAAAAAAA&#10;AAAAAAAAAFtDb250ZW50X1R5cGVzXS54bWxQSwECLQAUAAYACAAAACEAOP0h/9YAAACUAQAACwAA&#10;AAAAAAAAAAAAAAAvAQAAX3JlbHMvLnJlbHNQSwECLQAUAAYACAAAACEAsdOEXSIDAABuBgAADgAA&#10;AAAAAAAAAAAAAAAuAgAAZHJzL2Uyb0RvYy54bWxQSwECLQAUAAYACAAAACEA/3Zdnt4AAAAJAQAA&#10;DwAAAAAAAAAAAAAAAAB8BQAAZHJzL2Rvd25yZXYueG1sUEsFBgAAAAAEAAQA8wAAAIcGAAAAAA==&#10;" fillcolor="#eeece1" stroked="f" strokeweight="1pt">
                <v:stroke dashstyle="dash"/>
                <v:shadow color="#868686"/>
                <v:textbox>
                  <w:txbxContent>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64384" behindDoc="0" locked="0" layoutInCell="1" allowOverlap="1">
            <wp:simplePos x="0" y="0"/>
            <wp:positionH relativeFrom="column">
              <wp:posOffset>9525</wp:posOffset>
            </wp:positionH>
            <wp:positionV relativeFrom="paragraph">
              <wp:posOffset>90170</wp:posOffset>
            </wp:positionV>
            <wp:extent cx="1912620" cy="1351915"/>
            <wp:effectExtent l="0" t="0" r="0" b="635"/>
            <wp:wrapTight wrapText="bothSides">
              <wp:wrapPolygon edited="0">
                <wp:start x="0" y="0"/>
                <wp:lineTo x="0" y="21306"/>
                <wp:lineTo x="21299" y="21306"/>
                <wp:lineTo x="21299" y="0"/>
                <wp:lineTo x="0" y="0"/>
              </wp:wrapPolygon>
            </wp:wrapTight>
            <wp:docPr id="98" name="圖片 98" descr="157-織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57-織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szCs w:val="24"/>
        </w:rPr>
        <w:t>在兩性分工的意涵上，</w:t>
      </w:r>
      <w:r w:rsidRPr="002162CC">
        <w:rPr>
          <w:rFonts w:ascii="Times New Roman" w:eastAsia="標楷體" w:hAnsi="Times New Roman"/>
          <w:b/>
          <w:szCs w:val="24"/>
        </w:rPr>
        <w:t>苧麻種植為女子每年必做的工作</w:t>
      </w:r>
      <w:r w:rsidRPr="002162CC">
        <w:rPr>
          <w:rFonts w:ascii="Times New Roman" w:eastAsia="標楷體" w:hAnsi="Times New Roman"/>
          <w:szCs w:val="24"/>
        </w:rPr>
        <w:t>，泰雅族相信男子不能進入麻園，否則伐木時會受傷。織布屬於女子的工作，織成的布匹，顏色屬紅、黑、藍三色，是泰雅族所愛的。男子不得碰觸關於織布的任何器具，所以男人所持之獵具如槍、矛、獵刀等武器是不能任意放置在紡織機上，而置於遠離紡機屋內的後壁物架上。男子紡織布疋，便會被山豬咬傷。另外，在祭祀、喪事、出草與狩獵之前，也不可接觸生麻、裁縫與織布機。因此，每家在舉行祭祀前，必須將生麻與麻線全部收藏到倉庫內存放。</w:t>
      </w:r>
    </w:p>
    <w:p w:rsidR="0099085C" w:rsidRPr="002162CC" w:rsidRDefault="0099085C" w:rsidP="0099085C">
      <w:pPr>
        <w:rPr>
          <w:rFonts w:ascii="Times New Roman" w:eastAsia="標楷體" w:hAnsi="Times New Roman"/>
          <w:color w:val="FF0000"/>
        </w:rPr>
      </w:pPr>
    </w:p>
    <w:p w:rsidR="0099085C" w:rsidRPr="002162CC" w:rsidRDefault="0099085C" w:rsidP="0099085C">
      <w:pPr>
        <w:widowControl/>
        <w:shd w:val="clear" w:color="auto" w:fill="FFFFFF"/>
        <w:spacing w:line="360" w:lineRule="auto"/>
        <w:textAlignment w:val="top"/>
        <w:outlineLvl w:val="6"/>
        <w:rPr>
          <w:rFonts w:ascii="Times New Roman" w:eastAsia="標楷體" w:hAnsi="Times New Roman"/>
          <w:b/>
          <w:bCs/>
          <w:kern w:val="0"/>
          <w:sz w:val="27"/>
          <w:szCs w:val="27"/>
        </w:rPr>
      </w:pPr>
      <w:r w:rsidRPr="002162CC">
        <w:rPr>
          <w:rFonts w:ascii="Times New Roman" w:eastAsia="標楷體" w:hAnsi="Times New Roman"/>
          <w:b/>
          <w:bCs/>
          <w:kern w:val="0"/>
          <w:sz w:val="27"/>
          <w:szCs w:val="27"/>
        </w:rPr>
        <w:lastRenderedPageBreak/>
        <w:t>(1)</w:t>
      </w:r>
      <w:r w:rsidRPr="002162CC">
        <w:rPr>
          <w:rFonts w:ascii="Times New Roman" w:eastAsia="標楷體" w:hAnsi="Times New Roman"/>
          <w:b/>
          <w:bCs/>
          <w:kern w:val="0"/>
          <w:sz w:val="27"/>
          <w:szCs w:val="27"/>
        </w:rPr>
        <w:t>紡織</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66432" behindDoc="1" locked="0" layoutInCell="1" allowOverlap="1">
            <wp:simplePos x="0" y="0"/>
            <wp:positionH relativeFrom="column">
              <wp:posOffset>1849755</wp:posOffset>
            </wp:positionH>
            <wp:positionV relativeFrom="paragraph">
              <wp:posOffset>984250</wp:posOffset>
            </wp:positionV>
            <wp:extent cx="2726690" cy="1000760"/>
            <wp:effectExtent l="0" t="0" r="0" b="8890"/>
            <wp:wrapTight wrapText="bothSides">
              <wp:wrapPolygon edited="0">
                <wp:start x="0" y="0"/>
                <wp:lineTo x="0" y="21381"/>
                <wp:lineTo x="21429" y="21381"/>
                <wp:lineTo x="21429" y="0"/>
                <wp:lineTo x="0" y="0"/>
              </wp:wrapPolygon>
            </wp:wrapTight>
            <wp:docPr id="97" name="圖片 97" descr="織布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織布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6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b/>
          <w:kern w:val="0"/>
          <w:szCs w:val="24"/>
        </w:rPr>
        <w:t>泰雅族的麻紡織工藝在各族中最為發達</w:t>
      </w:r>
      <w:r w:rsidRPr="002162CC">
        <w:rPr>
          <w:rFonts w:ascii="Times New Roman" w:eastAsia="標楷體" w:hAnsi="Times New Roman"/>
          <w:kern w:val="0"/>
          <w:szCs w:val="24"/>
        </w:rPr>
        <w:t>。織布技術是古時候泰雅族婦女必須學習的技能，昔日泰雅族少女大約在十三、四歲學習織布，少女們通常跟著家中的女性如母親、嫂嫂等學習織布的技巧，傳統服飾以</w:t>
      </w:r>
      <w:r w:rsidRPr="002162CC">
        <w:rPr>
          <w:rFonts w:ascii="Times New Roman" w:eastAsia="標楷體" w:hAnsi="Times New Roman"/>
          <w:b/>
          <w:kern w:val="0"/>
          <w:szCs w:val="24"/>
        </w:rPr>
        <w:t>苧麻</w:t>
      </w:r>
      <w:r w:rsidRPr="002162CC">
        <w:rPr>
          <w:rFonts w:ascii="Times New Roman" w:eastAsia="標楷體" w:hAnsi="Times New Roman"/>
          <w:kern w:val="0"/>
          <w:szCs w:val="24"/>
        </w:rPr>
        <w:t>為原料。必須經歷</w:t>
      </w:r>
      <w:r w:rsidRPr="002162CC">
        <w:rPr>
          <w:rFonts w:ascii="Times New Roman" w:eastAsia="標楷體" w:hAnsi="Times New Roman"/>
          <w:b/>
          <w:kern w:val="0"/>
          <w:szCs w:val="24"/>
        </w:rPr>
        <w:t>種植</w:t>
      </w:r>
      <w:r w:rsidRPr="002162CC">
        <w:rPr>
          <w:rFonts w:ascii="Times New Roman" w:eastAsia="標楷體" w:hAnsi="Times New Roman"/>
          <w:kern w:val="0"/>
          <w:szCs w:val="24"/>
        </w:rPr>
        <w:t>、</w:t>
      </w:r>
      <w:r w:rsidRPr="002162CC">
        <w:rPr>
          <w:rFonts w:ascii="Times New Roman" w:eastAsia="標楷體" w:hAnsi="Times New Roman"/>
          <w:b/>
          <w:kern w:val="0"/>
          <w:szCs w:val="24"/>
        </w:rPr>
        <w:t>收成</w:t>
      </w:r>
      <w:r w:rsidRPr="002162CC">
        <w:rPr>
          <w:rFonts w:ascii="Times New Roman" w:eastAsia="標楷體" w:hAnsi="Times New Roman"/>
          <w:kern w:val="0"/>
          <w:szCs w:val="24"/>
        </w:rPr>
        <w:t>、</w:t>
      </w:r>
      <w:r w:rsidRPr="002162CC">
        <w:rPr>
          <w:rFonts w:ascii="Times New Roman" w:eastAsia="標楷體" w:hAnsi="Times New Roman"/>
          <w:b/>
          <w:kern w:val="0"/>
          <w:szCs w:val="24"/>
        </w:rPr>
        <w:t>剝取纖維</w:t>
      </w:r>
      <w:r w:rsidRPr="002162CC">
        <w:rPr>
          <w:rFonts w:ascii="Times New Roman" w:eastAsia="標楷體" w:hAnsi="Times New Roman"/>
          <w:kern w:val="0"/>
          <w:szCs w:val="24"/>
        </w:rPr>
        <w:t>、</w:t>
      </w:r>
      <w:r w:rsidRPr="002162CC">
        <w:rPr>
          <w:rFonts w:ascii="Times New Roman" w:eastAsia="標楷體" w:hAnsi="Times New Roman"/>
          <w:b/>
          <w:kern w:val="0"/>
          <w:szCs w:val="24"/>
        </w:rPr>
        <w:t>製線</w:t>
      </w:r>
      <w:r w:rsidRPr="002162CC">
        <w:rPr>
          <w:rFonts w:ascii="Times New Roman" w:eastAsia="標楷體" w:hAnsi="Times New Roman"/>
          <w:kern w:val="0"/>
          <w:szCs w:val="24"/>
        </w:rPr>
        <w:t>、</w:t>
      </w:r>
      <w:r w:rsidRPr="002162CC">
        <w:rPr>
          <w:rFonts w:ascii="Times New Roman" w:eastAsia="標楷體" w:hAnsi="Times New Roman"/>
          <w:b/>
          <w:kern w:val="0"/>
          <w:szCs w:val="24"/>
        </w:rPr>
        <w:t>漂白</w:t>
      </w:r>
      <w:r w:rsidRPr="002162CC">
        <w:rPr>
          <w:rFonts w:ascii="Times New Roman" w:eastAsia="標楷體" w:hAnsi="Times New Roman"/>
          <w:kern w:val="0"/>
          <w:szCs w:val="24"/>
        </w:rPr>
        <w:t>、</w:t>
      </w:r>
      <w:r w:rsidRPr="002162CC">
        <w:rPr>
          <w:rFonts w:ascii="Times New Roman" w:eastAsia="標楷體" w:hAnsi="Times New Roman"/>
          <w:b/>
          <w:kern w:val="0"/>
          <w:szCs w:val="24"/>
        </w:rPr>
        <w:t>染色</w:t>
      </w:r>
      <w:r w:rsidRPr="002162CC">
        <w:rPr>
          <w:rFonts w:ascii="Times New Roman" w:eastAsia="標楷體" w:hAnsi="Times New Roman"/>
          <w:kern w:val="0"/>
          <w:szCs w:val="24"/>
        </w:rPr>
        <w:t>、</w:t>
      </w:r>
      <w:r w:rsidRPr="002162CC">
        <w:rPr>
          <w:rFonts w:ascii="Times New Roman" w:eastAsia="標楷體" w:hAnsi="Times New Roman"/>
          <w:b/>
          <w:kern w:val="0"/>
          <w:szCs w:val="24"/>
        </w:rPr>
        <w:t>整經</w:t>
      </w:r>
      <w:r w:rsidRPr="002162CC">
        <w:rPr>
          <w:rFonts w:ascii="Times New Roman" w:eastAsia="標楷體" w:hAnsi="Times New Roman"/>
          <w:kern w:val="0"/>
          <w:szCs w:val="24"/>
        </w:rPr>
        <w:t>、</w:t>
      </w:r>
      <w:r w:rsidRPr="002162CC">
        <w:rPr>
          <w:rFonts w:ascii="Times New Roman" w:eastAsia="標楷體" w:hAnsi="Times New Roman"/>
          <w:b/>
          <w:kern w:val="0"/>
          <w:szCs w:val="24"/>
        </w:rPr>
        <w:t>機織</w:t>
      </w:r>
      <w:r w:rsidRPr="002162CC">
        <w:rPr>
          <w:rFonts w:ascii="Times New Roman" w:eastAsia="標楷體" w:hAnsi="Times New Roman"/>
          <w:kern w:val="0"/>
          <w:szCs w:val="24"/>
        </w:rPr>
        <w:t>等過程，方能完成一套傳統服飾。</w:t>
      </w:r>
    </w:p>
    <w:p w:rsidR="0099085C" w:rsidRPr="002162CC" w:rsidRDefault="0099085C" w:rsidP="0099085C">
      <w:pPr>
        <w:spacing w:line="360" w:lineRule="auto"/>
        <w:rPr>
          <w:rFonts w:ascii="Times New Roman" w:eastAsia="標楷體" w:hAnsi="Times New Roman"/>
          <w:szCs w:val="24"/>
        </w:rPr>
      </w:pPr>
    </w:p>
    <w:p w:rsidR="0099085C" w:rsidRPr="002162CC" w:rsidRDefault="0099085C" w:rsidP="0099085C">
      <w:pPr>
        <w:spacing w:line="360" w:lineRule="auto"/>
        <w:rPr>
          <w:rFonts w:ascii="Times New Roman" w:eastAsia="標楷體" w:hAnsi="Times New Roman"/>
          <w:szCs w:val="24"/>
        </w:rPr>
      </w:pPr>
      <w:r w:rsidRPr="002162CC">
        <w:rPr>
          <w:rFonts w:ascii="Times New Roman" w:eastAsia="標楷體" w:hAnsi="Times New Roman"/>
          <w:noProof/>
          <w:color w:val="FF0000"/>
          <w:szCs w:val="24"/>
        </w:rPr>
        <mc:AlternateContent>
          <mc:Choice Requires="wps">
            <w:drawing>
              <wp:anchor distT="0" distB="0" distL="114300" distR="114300" simplePos="0" relativeHeight="251665408" behindDoc="1" locked="0" layoutInCell="1" allowOverlap="1">
                <wp:simplePos x="0" y="0"/>
                <wp:positionH relativeFrom="column">
                  <wp:posOffset>1833245</wp:posOffset>
                </wp:positionH>
                <wp:positionV relativeFrom="paragraph">
                  <wp:posOffset>270510</wp:posOffset>
                </wp:positionV>
                <wp:extent cx="2726690" cy="500380"/>
                <wp:effectExtent l="4445" t="3810" r="2540" b="635"/>
                <wp:wrapTight wrapText="bothSides">
                  <wp:wrapPolygon edited="0">
                    <wp:start x="-75" y="0"/>
                    <wp:lineTo x="-75" y="21189"/>
                    <wp:lineTo x="21600" y="21189"/>
                    <wp:lineTo x="21600" y="0"/>
                    <wp:lineTo x="-75" y="0"/>
                  </wp:wrapPolygon>
                </wp:wrapTight>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0038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626C3E" w:rsidRDefault="0099085C" w:rsidP="0099085C">
                            <w:pPr>
                              <w:widowControl/>
                              <w:spacing w:line="300" w:lineRule="atLeast"/>
                              <w:jc w:val="center"/>
                              <w:rPr>
                                <w:rFonts w:ascii="新細明體" w:hAnsi="新細明體" w:cs="新細明體"/>
                                <w:kern w:val="0"/>
                                <w:sz w:val="16"/>
                                <w:szCs w:val="16"/>
                              </w:rPr>
                            </w:pPr>
                            <w:r w:rsidRPr="00626C3E">
                              <w:rPr>
                                <w:rFonts w:ascii="新細明體" w:hAnsi="新細明體" w:cs="新細明體"/>
                                <w:kern w:val="0"/>
                                <w:sz w:val="16"/>
                                <w:szCs w:val="16"/>
                              </w:rPr>
                              <w:t>泰雅族的傳統織布機</w:t>
                            </w:r>
                          </w:p>
                          <w:p w:rsidR="0099085C" w:rsidRPr="005E17D4" w:rsidRDefault="0099085C" w:rsidP="0099085C">
                            <w:pPr>
                              <w:jc w:val="center"/>
                              <w:rPr>
                                <w:rFonts w:ascii="新細明體" w:hAnsi="新細明體"/>
                                <w:sz w:val="16"/>
                                <w:szCs w:val="16"/>
                              </w:rPr>
                            </w:pPr>
                            <w:r w:rsidRPr="005E17D4">
                              <w:rPr>
                                <w:sz w:val="16"/>
                                <w:szCs w:val="16"/>
                              </w:rPr>
                              <w:t>桃園縣復興鄉泰雅織布工藝文物館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6" o:spid="_x0000_s1028" type="#_x0000_t202" style="position:absolute;margin-left:144.35pt;margin-top:21.3pt;width:214.7pt;height:3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YAJAMAAG4GAAAOAAAAZHJzL2Uyb0RvYy54bWysVduO0zAQfUfiHyy/Z3NpmjTRpmjbTRHS&#10;cpEWxLObOI1FYgfb3XRBPCPxAcszH8AH8EG738HY6W0XISEglSyPL8czZ+ZMT59s2gZdUamY4Bn2&#10;TzyMKC9Eyfgqw29eL5wJRkoTXpJGcJrha6rwk+njR6d9l9JA1KIpqUQAwlXadxmute5S11VFTVui&#10;TkRHOWxWQrZEgylXbilJD+ht4waeF7m9kGUnRUGVgtXzYRNPLX5V0UK/rCpFNWoyDL5pO0o7Ls3o&#10;Tk9JupKkq1mxdYP8hRctYRwe3UOdE03QWrJfoFpWSKFEpU8K0bqiqlhBbQwQje89iOayJh21sQA5&#10;qtvTpP4fbPHi6pVErMxwEmHESQs5urv5fPv9693Nj9tvXxAsA0d9p1I4etnBYb2ZiQ3k2sarugtR&#10;vFOIi3lN+IqeSSn6mpISfPTNTffo6oCjDMiyfy5KeIustbBAm0q2hkCgBAE65Op6nx+60aiAxSAO&#10;oiiBrQL2xp43mtgEuiTd3e6k0k+paJGZZFhC/i06ubpQ2nhD0t0R85gSDSsXrGmsIVfLeSPRFYFa&#10;yfN8ng8BPDjWcHOYC3NtQBxWqK224RmSgsswNSeN87YSPiZ+EHqzIHEW0SR2wkU4dpLYmzien8yS&#10;yAuT8Hzxybjrh2nNypLyC8bprir98M+yvtXHUE+2LlEPuQhizxsy9tuYPfvZpD2I2XB2TlQ9cFPC&#10;bBBOyzSot2Fthif7yyQ1+c95CeyQVBPWDHP3flw2GUDOfY7OFmMvDkcTJ47HIycc5Z4zmyzmztnc&#10;j6I4n81nuX+fo9zyrv6dJuvILonGEGuI7rIue1QyU02jcRL4GAzoH4ZO+DAizQoaX6ElRlLot0zX&#10;VrWmdg2GOi6qSWR+W4L36AMRh4ePeNrGdqAK6ndXWVZYRkuDqvRmubE6Dgy+Ed1SlNegNPDKygma&#10;NExqIT9g1EPDy7B6vyaSYtQ846DWxA9D0yGtEY7jAAx5vLM83iG8AKgMa2DATud66KrrTrJVDS8N&#10;/YGLM1B4xaz4Dl5BRMaApmZj2zZg0zWPbXvq8Dcx/QkAAP//AwBQSwMEFAAGAAgAAAAhAO1+1Hzf&#10;AAAACgEAAA8AAABkcnMvZG93bnJldi54bWxMj8tOwzAQRfdI/IM1SOyoE1O1IcSpUCUWLPsQiJ0T&#10;T5O08TjEbhv+nmEFy9E9uvdMsZpcLy44hs6ThnSWgECqve2o0bDfvT5kIEI0ZE3vCTV8Y4BVeXtT&#10;mNz6K23wso2N4BIKudHQxjjkUoa6RWfCzA9InB386Ezkc2ykHc2Vy10vVZIspDMd8UJrBly3WJ+2&#10;Z6fBvsUn3OzWh+PjKftQ1af6Otp3re/vppdnEBGn+AfDrz6rQ8lOlT+TDaLXoLJsyaiGuVqAYGCZ&#10;ZimIikmVzkGWhfz/QvkDAAD//wMAUEsBAi0AFAAGAAgAAAAhALaDOJL+AAAA4QEAABMAAAAAAAAA&#10;AAAAAAAAAAAAAFtDb250ZW50X1R5cGVzXS54bWxQSwECLQAUAAYACAAAACEAOP0h/9YAAACUAQAA&#10;CwAAAAAAAAAAAAAAAAAvAQAAX3JlbHMvLnJlbHNQSwECLQAUAAYACAAAACEA1CJmACQDAABuBgAA&#10;DgAAAAAAAAAAAAAAAAAuAgAAZHJzL2Uyb0RvYy54bWxQSwECLQAUAAYACAAAACEA7X7UfN8AAAAK&#10;AQAADwAAAAAAAAAAAAAAAAB+BQAAZHJzL2Rvd25yZXYueG1sUEsFBgAAAAAEAAQA8wAAAIoGAAAA&#10;AA==&#10;" fillcolor="#eeece1" stroked="f" strokeweight="1pt">
                <v:stroke dashstyle="dash"/>
                <v:shadow color="#868686"/>
                <v:textbox>
                  <w:txbxContent>
                    <w:p w:rsidR="0099085C" w:rsidRPr="00626C3E" w:rsidRDefault="0099085C" w:rsidP="0099085C">
                      <w:pPr>
                        <w:widowControl/>
                        <w:spacing w:line="300" w:lineRule="atLeast"/>
                        <w:jc w:val="center"/>
                        <w:rPr>
                          <w:rFonts w:ascii="新細明體" w:hAnsi="新細明體" w:cs="新細明體"/>
                          <w:kern w:val="0"/>
                          <w:sz w:val="16"/>
                          <w:szCs w:val="16"/>
                        </w:rPr>
                      </w:pPr>
                      <w:r w:rsidRPr="00626C3E">
                        <w:rPr>
                          <w:rFonts w:ascii="新細明體" w:hAnsi="新細明體" w:cs="新細明體"/>
                          <w:kern w:val="0"/>
                          <w:sz w:val="16"/>
                          <w:szCs w:val="16"/>
                        </w:rPr>
                        <w:t>泰雅族的傳統織布機</w:t>
                      </w:r>
                    </w:p>
                    <w:p w:rsidR="0099085C" w:rsidRPr="005E17D4" w:rsidRDefault="0099085C" w:rsidP="0099085C">
                      <w:pPr>
                        <w:jc w:val="center"/>
                        <w:rPr>
                          <w:rFonts w:ascii="新細明體" w:hAnsi="新細明體"/>
                          <w:sz w:val="16"/>
                          <w:szCs w:val="16"/>
                        </w:rPr>
                      </w:pPr>
                      <w:r w:rsidRPr="005E17D4">
                        <w:rPr>
                          <w:sz w:val="16"/>
                          <w:szCs w:val="16"/>
                        </w:rPr>
                        <w:t>桃園縣復興鄉泰雅織布工藝文物館</w:t>
                      </w:r>
                    </w:p>
                  </w:txbxContent>
                </v:textbox>
                <w10:wrap type="tight"/>
              </v:shape>
            </w:pict>
          </mc:Fallback>
        </mc:AlternateContent>
      </w:r>
    </w:p>
    <w:p w:rsidR="0099085C" w:rsidRPr="002162CC" w:rsidRDefault="0099085C" w:rsidP="0099085C">
      <w:pPr>
        <w:spacing w:line="360" w:lineRule="auto"/>
        <w:rPr>
          <w:rFonts w:ascii="Times New Roman" w:eastAsia="標楷體" w:hAnsi="Times New Roman"/>
          <w:szCs w:val="24"/>
        </w:rPr>
      </w:pPr>
    </w:p>
    <w:p w:rsidR="0099085C" w:rsidRPr="002162CC" w:rsidRDefault="0099085C" w:rsidP="0099085C">
      <w:pPr>
        <w:spacing w:line="360" w:lineRule="auto"/>
        <w:rPr>
          <w:rFonts w:ascii="Times New Roman" w:eastAsia="標楷體" w:hAnsi="Times New Roman"/>
          <w:szCs w:val="24"/>
        </w:rPr>
      </w:pP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泰雅族傳統織布機簡稱「</w:t>
      </w:r>
      <w:r w:rsidRPr="002162CC">
        <w:rPr>
          <w:rFonts w:ascii="Times New Roman" w:eastAsia="標楷體" w:hAnsi="Times New Roman"/>
          <w:b/>
          <w:kern w:val="0"/>
          <w:szCs w:val="24"/>
        </w:rPr>
        <w:t>織機</w:t>
      </w:r>
      <w:r w:rsidRPr="002162CC">
        <w:rPr>
          <w:rFonts w:ascii="Times New Roman" w:eastAsia="標楷體" w:hAnsi="Times New Roman"/>
          <w:kern w:val="0"/>
          <w:szCs w:val="24"/>
        </w:rPr>
        <w:t>」，是</w:t>
      </w:r>
      <w:r w:rsidRPr="002162CC">
        <w:rPr>
          <w:rFonts w:ascii="Times New Roman" w:eastAsia="標楷體" w:hAnsi="Times New Roman"/>
          <w:b/>
          <w:kern w:val="0"/>
          <w:szCs w:val="24"/>
        </w:rPr>
        <w:t>臺灣原住民族織機中最大型的</w:t>
      </w:r>
      <w:r w:rsidRPr="002162CC">
        <w:rPr>
          <w:rFonts w:ascii="Times New Roman" w:eastAsia="標楷體" w:hAnsi="Times New Roman"/>
          <w:kern w:val="0"/>
          <w:szCs w:val="24"/>
        </w:rPr>
        <w:t>，主體由整塊木材刨挖而成的木箱，加上一些組件，就可組成一套織布機，又叫做</w:t>
      </w:r>
      <w:r w:rsidRPr="002162CC">
        <w:rPr>
          <w:rFonts w:ascii="Times New Roman" w:eastAsia="標楷體" w:hAnsi="Times New Roman"/>
          <w:b/>
          <w:kern w:val="0"/>
          <w:szCs w:val="24"/>
        </w:rPr>
        <w:t>足撐式背帶機</w:t>
      </w:r>
      <w:r w:rsidRPr="002162CC">
        <w:rPr>
          <w:rFonts w:ascii="Times New Roman" w:eastAsia="標楷體" w:hAnsi="Times New Roman"/>
          <w:kern w:val="0"/>
          <w:szCs w:val="24"/>
        </w:rPr>
        <w:t>，也是</w:t>
      </w:r>
      <w:r w:rsidRPr="002162CC">
        <w:rPr>
          <w:rFonts w:ascii="Times New Roman" w:eastAsia="標楷體" w:hAnsi="Times New Roman"/>
          <w:b/>
          <w:kern w:val="0"/>
          <w:szCs w:val="24"/>
        </w:rPr>
        <w:t>水平織帶機</w:t>
      </w:r>
      <w:r w:rsidRPr="002162CC">
        <w:rPr>
          <w:rFonts w:ascii="Times New Roman" w:eastAsia="標楷體" w:hAnsi="Times New Roman"/>
          <w:kern w:val="0"/>
          <w:szCs w:val="24"/>
        </w:rPr>
        <w:t>的一種類型。民國</w:t>
      </w:r>
      <w:r w:rsidRPr="002162CC">
        <w:rPr>
          <w:rFonts w:ascii="Times New Roman" w:eastAsia="標楷體" w:hAnsi="Times New Roman"/>
          <w:kern w:val="0"/>
          <w:szCs w:val="24"/>
        </w:rPr>
        <w:t>58</w:t>
      </w:r>
      <w:r w:rsidRPr="002162CC">
        <w:rPr>
          <w:rFonts w:ascii="Times New Roman" w:eastAsia="標楷體" w:hAnsi="Times New Roman"/>
          <w:kern w:val="0"/>
          <w:szCs w:val="24"/>
        </w:rPr>
        <w:t>年美籍</w:t>
      </w:r>
      <w:r w:rsidRPr="002162CC">
        <w:rPr>
          <w:rFonts w:ascii="Times New Roman" w:eastAsia="標楷體" w:hAnsi="Times New Roman"/>
          <w:b/>
          <w:kern w:val="0"/>
          <w:szCs w:val="24"/>
        </w:rPr>
        <w:t>明惠鐸神父</w:t>
      </w:r>
      <w:r w:rsidRPr="002162CC">
        <w:rPr>
          <w:rFonts w:ascii="Times New Roman" w:eastAsia="標楷體" w:hAnsi="Times New Roman"/>
          <w:kern w:val="0"/>
          <w:szCs w:val="24"/>
        </w:rPr>
        <w:t>在泰雅族春陽部落推廣原住民織布，</w:t>
      </w:r>
      <w:r w:rsidRPr="002162CC">
        <w:rPr>
          <w:rFonts w:ascii="Times New Roman" w:eastAsia="標楷體" w:hAnsi="Times New Roman"/>
          <w:kern w:val="0"/>
          <w:szCs w:val="24"/>
        </w:rPr>
        <w:t>30</w:t>
      </w:r>
      <w:r w:rsidRPr="002162CC">
        <w:rPr>
          <w:rFonts w:ascii="Times New Roman" w:eastAsia="標楷體" w:hAnsi="Times New Roman"/>
          <w:kern w:val="0"/>
          <w:szCs w:val="24"/>
        </w:rPr>
        <w:t>多年前美籍</w:t>
      </w:r>
      <w:r w:rsidRPr="002162CC">
        <w:rPr>
          <w:rFonts w:ascii="Times New Roman" w:eastAsia="標楷體" w:hAnsi="Times New Roman"/>
          <w:b/>
          <w:kern w:val="0"/>
          <w:szCs w:val="24"/>
        </w:rPr>
        <w:t>莊天德神父</w:t>
      </w:r>
      <w:r w:rsidRPr="002162CC">
        <w:rPr>
          <w:rFonts w:ascii="Times New Roman" w:eastAsia="標楷體" w:hAnsi="Times New Roman"/>
          <w:kern w:val="0"/>
          <w:szCs w:val="24"/>
        </w:rPr>
        <w:t>從紐西蘭引進織布機。傳統水平織帶機由女人的父兄、家中長者製作，或委託擅長製作者代製。</w:t>
      </w: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rPr>
          <w:rFonts w:ascii="Times New Roman" w:eastAsia="標楷體" w:hAnsi="Times New Roman"/>
          <w:color w:val="FF0000"/>
          <w:szCs w:val="24"/>
        </w:rPr>
      </w:pPr>
      <w:r w:rsidRPr="002162CC">
        <w:rPr>
          <w:rFonts w:ascii="Times New Roman" w:eastAsia="標楷體" w:hAnsi="Times New Roman"/>
          <w:color w:val="FF0000"/>
          <w:szCs w:val="24"/>
        </w:rPr>
        <w:t xml:space="preserve">Q: </w:t>
      </w:r>
      <w:r w:rsidRPr="002162CC">
        <w:rPr>
          <w:rFonts w:ascii="Times New Roman" w:eastAsia="標楷體" w:hAnsi="Times New Roman"/>
          <w:color w:val="FF0000"/>
          <w:szCs w:val="24"/>
        </w:rPr>
        <w:t>泰雅傳統服飾以何種植物作為原料？</w:t>
      </w:r>
    </w:p>
    <w:p w:rsidR="0099085C" w:rsidRPr="002162CC" w:rsidRDefault="0099085C" w:rsidP="0099085C">
      <w:pPr>
        <w:rPr>
          <w:rFonts w:ascii="Times New Roman" w:eastAsia="標楷體" w:hAnsi="Times New Roman"/>
          <w:color w:val="FF0000"/>
          <w:szCs w:val="24"/>
        </w:rPr>
      </w:pPr>
    </w:p>
    <w:p w:rsidR="0099085C" w:rsidRPr="002162CC" w:rsidRDefault="0099085C" w:rsidP="0099085C">
      <w:pPr>
        <w:widowControl/>
        <w:shd w:val="clear" w:color="auto" w:fill="FFFFFF"/>
        <w:spacing w:line="360" w:lineRule="auto"/>
        <w:textAlignment w:val="top"/>
        <w:outlineLvl w:val="6"/>
        <w:rPr>
          <w:rFonts w:ascii="Times New Roman" w:eastAsia="標楷體" w:hAnsi="Times New Roman"/>
          <w:b/>
          <w:bCs/>
          <w:color w:val="333333"/>
          <w:kern w:val="0"/>
          <w:sz w:val="27"/>
          <w:szCs w:val="27"/>
        </w:rPr>
      </w:pPr>
      <w:r w:rsidRPr="002162CC">
        <w:rPr>
          <w:rFonts w:ascii="Times New Roman" w:eastAsia="標楷體" w:hAnsi="Times New Roman"/>
          <w:b/>
          <w:bCs/>
          <w:color w:val="333333"/>
          <w:kern w:val="0"/>
          <w:sz w:val="27"/>
          <w:szCs w:val="27"/>
        </w:rPr>
        <w:t>(2)</w:t>
      </w:r>
      <w:r w:rsidRPr="002162CC">
        <w:rPr>
          <w:rFonts w:ascii="Times New Roman" w:eastAsia="標楷體" w:hAnsi="Times New Roman"/>
          <w:b/>
          <w:bCs/>
          <w:color w:val="333333"/>
          <w:kern w:val="0"/>
          <w:sz w:val="27"/>
          <w:szCs w:val="27"/>
        </w:rPr>
        <w:t>織布的步驟</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依據《泰雅傳統文物誌》（</w:t>
      </w:r>
      <w:r w:rsidRPr="002162CC">
        <w:rPr>
          <w:rFonts w:ascii="Times New Roman" w:eastAsia="標楷體" w:hAnsi="Times New Roman"/>
          <w:kern w:val="0"/>
          <w:szCs w:val="24"/>
        </w:rPr>
        <w:t>2007</w:t>
      </w:r>
      <w:r w:rsidRPr="002162CC">
        <w:rPr>
          <w:rFonts w:ascii="Times New Roman" w:eastAsia="標楷體" w:hAnsi="Times New Roman"/>
          <w:kern w:val="0"/>
          <w:szCs w:val="24"/>
        </w:rPr>
        <w:t>）一書上所記載，織布從製麻到開始織布前大約經過七個主要步驟。</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步驟一、砍下苧麻後，在現場使用剮麻器（或製麻器），取出苧麻的粗纖維之後。</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步驟二、取出纖維後，將纖維一端綁成束，掛在脖子上，利用雙手將粗纖維再分成細絲。</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步驟三、將麻絲線整理後捲在捲線軸上，泰雅族人稱這個步驟為</w:t>
      </w:r>
      <w:r w:rsidRPr="002162CC">
        <w:rPr>
          <w:rFonts w:ascii="Times New Roman" w:eastAsia="標楷體" w:hAnsi="Times New Roman"/>
          <w:kern w:val="0"/>
          <w:szCs w:val="24"/>
        </w:rPr>
        <w:t>matesa</w:t>
      </w:r>
      <w:r w:rsidRPr="002162CC">
        <w:rPr>
          <w:rFonts w:ascii="Times New Roman" w:eastAsia="標楷體" w:hAnsi="Times New Roman"/>
          <w:kern w:val="0"/>
          <w:szCs w:val="24"/>
        </w:rPr>
        <w:t>，大約捲到可以製作一套衣服的份量後即可停止。</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步驟四、通常採取站姿來完成此一步驟，稱為</w:t>
      </w:r>
      <w:r w:rsidRPr="002162CC">
        <w:rPr>
          <w:rFonts w:ascii="Times New Roman" w:eastAsia="標楷體" w:hAnsi="Times New Roman"/>
          <w:kern w:val="0"/>
          <w:szCs w:val="24"/>
        </w:rPr>
        <w:t>myaos</w:t>
      </w:r>
      <w:r w:rsidRPr="002162CC">
        <w:rPr>
          <w:rFonts w:ascii="Times New Roman" w:eastAsia="標楷體" w:hAnsi="Times New Roman"/>
          <w:kern w:val="0"/>
          <w:szCs w:val="24"/>
        </w:rPr>
        <w:t>，左手拿著理線器、右手拿麻絲線，將麻絲線來回固定在理線器上，也是大約在可以製作一套衣服的份量的時候停止。</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步驟五、徒手將麻絲線整理成圓球，理線理到可以製作一套衣服份量後即可停止，族人稱這個步驟為</w:t>
      </w:r>
      <w:r w:rsidRPr="002162CC">
        <w:rPr>
          <w:rFonts w:ascii="Times New Roman" w:eastAsia="標楷體" w:hAnsi="Times New Roman"/>
          <w:kern w:val="0"/>
          <w:szCs w:val="24"/>
        </w:rPr>
        <w:t>paynuyai</w:t>
      </w:r>
      <w:r w:rsidRPr="002162CC">
        <w:rPr>
          <w:rFonts w:ascii="Times New Roman" w:eastAsia="標楷體" w:hAnsi="Times New Roman"/>
          <w:kern w:val="0"/>
          <w:szCs w:val="24"/>
        </w:rPr>
        <w:t>，是以坐姿完成。</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步驟六、</w:t>
      </w:r>
      <w:r w:rsidRPr="002162CC">
        <w:rPr>
          <w:rFonts w:ascii="Times New Roman" w:eastAsia="標楷體" w:hAnsi="Times New Roman"/>
          <w:kern w:val="0"/>
          <w:szCs w:val="24"/>
        </w:rPr>
        <w:t xml:space="preserve">nyai pagikus </w:t>
      </w:r>
      <w:r w:rsidRPr="002162CC">
        <w:rPr>
          <w:rFonts w:ascii="Times New Roman" w:eastAsia="標楷體" w:hAnsi="Times New Roman"/>
          <w:kern w:val="0"/>
          <w:szCs w:val="24"/>
        </w:rPr>
        <w:t>以坐姿進行較為方便，左手拿理線器，右手拿麻絲線，將麻絲線來回固定在理線器上。</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lastRenderedPageBreak/>
        <w:t>步驟七、</w:t>
      </w:r>
      <w:r w:rsidRPr="002162CC">
        <w:rPr>
          <w:rFonts w:ascii="Times New Roman" w:eastAsia="標楷體" w:hAnsi="Times New Roman"/>
          <w:kern w:val="0"/>
          <w:szCs w:val="24"/>
        </w:rPr>
        <w:t xml:space="preserve">omaysai </w:t>
      </w:r>
      <w:r w:rsidRPr="002162CC">
        <w:rPr>
          <w:rFonts w:ascii="Times New Roman" w:eastAsia="標楷體" w:hAnsi="Times New Roman"/>
          <w:kern w:val="0"/>
          <w:szCs w:val="24"/>
        </w:rPr>
        <w:t>是將線纏到編織器具，將麻絲線從右邊傳到左邊，來回到一定寸法後，就可以開始進行編織的工作。</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泰雅族在沒有文字，重視口傳的文化背景下，服飾織物便形成了一種符號的樣式，而像穿在身上的史書，向同宗、異族、祖靈鬼神，一切現實的或虛構的傳訊對象，默默地傳達著彼此的訊息（簡雲生，</w:t>
      </w:r>
      <w:r w:rsidRPr="002162CC">
        <w:rPr>
          <w:rFonts w:ascii="Times New Roman" w:eastAsia="標楷體" w:hAnsi="Times New Roman"/>
          <w:kern w:val="0"/>
          <w:szCs w:val="24"/>
        </w:rPr>
        <w:t>2007</w:t>
      </w:r>
      <w:r w:rsidRPr="002162CC">
        <w:rPr>
          <w:rFonts w:ascii="Times New Roman" w:eastAsia="標楷體" w:hAnsi="Times New Roman"/>
          <w:kern w:val="0"/>
          <w:szCs w:val="24"/>
        </w:rPr>
        <w:t>）。</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泛泰雅的織物中，大都是以</w:t>
      </w:r>
      <w:r w:rsidRPr="002162CC">
        <w:rPr>
          <w:rFonts w:ascii="Times New Roman" w:eastAsia="標楷體" w:hAnsi="Times New Roman"/>
          <w:b/>
          <w:kern w:val="0"/>
          <w:szCs w:val="24"/>
        </w:rPr>
        <w:t>菱形紋樣</w:t>
      </w:r>
      <w:r w:rsidRPr="002162CC">
        <w:rPr>
          <w:rFonts w:ascii="Times New Roman" w:eastAsia="標楷體" w:hAnsi="Times New Roman"/>
          <w:kern w:val="0"/>
          <w:szCs w:val="24"/>
        </w:rPr>
        <w:t>為基礎，並加以變化，菱紋在泰雅語有</w:t>
      </w:r>
      <w:r w:rsidRPr="002162CC">
        <w:rPr>
          <w:rFonts w:ascii="Times New Roman" w:eastAsia="標楷體" w:hAnsi="Times New Roman"/>
          <w:b/>
          <w:kern w:val="0"/>
          <w:szCs w:val="24"/>
        </w:rPr>
        <w:t>眼睛</w:t>
      </w:r>
      <w:r w:rsidRPr="002162CC">
        <w:rPr>
          <w:rFonts w:ascii="Times New Roman" w:eastAsia="標楷體" w:hAnsi="Times New Roman"/>
          <w:kern w:val="0"/>
          <w:szCs w:val="24"/>
        </w:rPr>
        <w:t>之意，而眼睛代表</w:t>
      </w:r>
      <w:r w:rsidRPr="002162CC">
        <w:rPr>
          <w:rFonts w:ascii="Times New Roman" w:eastAsia="標楷體" w:hAnsi="Times New Roman"/>
          <w:b/>
          <w:kern w:val="0"/>
          <w:szCs w:val="24"/>
        </w:rPr>
        <w:t>人的靈魂</w:t>
      </w:r>
      <w:r w:rsidRPr="002162CC">
        <w:rPr>
          <w:rFonts w:ascii="Times New Roman" w:eastAsia="標楷體" w:hAnsi="Times New Roman"/>
          <w:kern w:val="0"/>
          <w:szCs w:val="24"/>
        </w:rPr>
        <w:t>，亦有表示</w:t>
      </w:r>
      <w:r w:rsidRPr="002162CC">
        <w:rPr>
          <w:rFonts w:ascii="Times New Roman" w:eastAsia="標楷體" w:hAnsi="Times New Roman"/>
          <w:b/>
          <w:kern w:val="0"/>
          <w:szCs w:val="24"/>
        </w:rPr>
        <w:t>祖先</w:t>
      </w:r>
      <w:r w:rsidRPr="002162CC">
        <w:rPr>
          <w:rFonts w:ascii="Times New Roman" w:eastAsia="標楷體" w:hAnsi="Times New Roman"/>
          <w:kern w:val="0"/>
          <w:szCs w:val="24"/>
        </w:rPr>
        <w:t>的意思。代表著無數的祖靈的守護。泰雅族人相信死後靈魂將進入靈界，死後才能走過彩虹橋到靈界與祖先相聚。而所有服飾符號的形制、材質、色彩、圖紋，可以看作是紋飾符號的形式要素；服飾所指述的歷史、神話、傳說、圖騰、祖靈及祈求的願望，感情表達等，都可以看紋飾符號的意義展露。這兩種要素它是在各民族的社會實踐和文化創造中逐漸的發展並且固定下來的紋飾。</w:t>
      </w:r>
    </w:p>
    <w:p w:rsidR="0099085C" w:rsidRPr="002162CC" w:rsidRDefault="0099085C" w:rsidP="0099085C">
      <w:pPr>
        <w:widowControl/>
        <w:shd w:val="clear" w:color="auto" w:fill="FFFFFF"/>
        <w:spacing w:line="360" w:lineRule="auto"/>
        <w:textAlignment w:val="top"/>
        <w:rPr>
          <w:rFonts w:ascii="Times New Roman" w:eastAsia="標楷體" w:hAnsi="Times New Roman"/>
          <w:kern w:val="0"/>
          <w:szCs w:val="24"/>
        </w:rPr>
      </w:pPr>
      <w:r w:rsidRPr="002162CC">
        <w:rPr>
          <w:rFonts w:ascii="Times New Roman" w:eastAsia="標楷體" w:hAnsi="Times New Roman"/>
          <w:kern w:val="0"/>
          <w:szCs w:val="24"/>
        </w:rPr>
        <w:t>織物的分類在泰雅人眼中，可依各種</w:t>
      </w:r>
      <w:r w:rsidRPr="002162CC">
        <w:rPr>
          <w:rFonts w:ascii="Times New Roman" w:eastAsia="標楷體" w:hAnsi="Times New Roman"/>
          <w:b/>
          <w:kern w:val="0"/>
          <w:szCs w:val="24"/>
        </w:rPr>
        <w:t>應用條件</w:t>
      </w:r>
      <w:r w:rsidRPr="002162CC">
        <w:rPr>
          <w:rFonts w:ascii="Times New Roman" w:eastAsia="標楷體" w:hAnsi="Times New Roman"/>
          <w:kern w:val="0"/>
          <w:szCs w:val="24"/>
        </w:rPr>
        <w:t>來分類，例如：以</w:t>
      </w:r>
      <w:r w:rsidRPr="002162CC">
        <w:rPr>
          <w:rFonts w:ascii="Times New Roman" w:eastAsia="標楷體" w:hAnsi="Times New Roman"/>
          <w:b/>
          <w:kern w:val="0"/>
          <w:szCs w:val="24"/>
        </w:rPr>
        <w:t>技術</w:t>
      </w:r>
      <w:r w:rsidRPr="002162CC">
        <w:rPr>
          <w:rFonts w:ascii="Times New Roman" w:eastAsia="標楷體" w:hAnsi="Times New Roman"/>
          <w:kern w:val="0"/>
          <w:szCs w:val="24"/>
        </w:rPr>
        <w:t>分有</w:t>
      </w:r>
      <w:r w:rsidRPr="002162CC">
        <w:rPr>
          <w:rFonts w:ascii="Times New Roman" w:eastAsia="標楷體" w:hAnsi="Times New Roman"/>
          <w:b/>
          <w:kern w:val="0"/>
          <w:szCs w:val="24"/>
        </w:rPr>
        <w:t>平織</w:t>
      </w:r>
      <w:r w:rsidRPr="002162CC">
        <w:rPr>
          <w:rFonts w:ascii="Times New Roman" w:eastAsia="標楷體" w:hAnsi="Times New Roman"/>
          <w:kern w:val="0"/>
          <w:szCs w:val="24"/>
        </w:rPr>
        <w:t>、</w:t>
      </w:r>
      <w:r w:rsidRPr="002162CC">
        <w:rPr>
          <w:rFonts w:ascii="Times New Roman" w:eastAsia="標楷體" w:hAnsi="Times New Roman"/>
          <w:b/>
          <w:kern w:val="0"/>
          <w:szCs w:val="24"/>
        </w:rPr>
        <w:t>斜織</w:t>
      </w:r>
      <w:r w:rsidRPr="002162CC">
        <w:rPr>
          <w:rFonts w:ascii="Times New Roman" w:eastAsia="標楷體" w:hAnsi="Times New Roman"/>
          <w:kern w:val="0"/>
          <w:szCs w:val="24"/>
        </w:rPr>
        <w:t>、</w:t>
      </w:r>
      <w:r w:rsidRPr="002162CC">
        <w:rPr>
          <w:rFonts w:ascii="Times New Roman" w:eastAsia="標楷體" w:hAnsi="Times New Roman"/>
          <w:b/>
          <w:kern w:val="0"/>
          <w:szCs w:val="24"/>
        </w:rPr>
        <w:t>變化菱紋</w:t>
      </w:r>
      <w:r w:rsidRPr="002162CC">
        <w:rPr>
          <w:rFonts w:ascii="Times New Roman" w:eastAsia="標楷體" w:hAnsi="Times New Roman"/>
          <w:kern w:val="0"/>
          <w:szCs w:val="24"/>
        </w:rPr>
        <w:t>、</w:t>
      </w:r>
      <w:r w:rsidRPr="002162CC">
        <w:rPr>
          <w:rFonts w:ascii="Times New Roman" w:eastAsia="標楷體" w:hAnsi="Times New Roman"/>
          <w:b/>
          <w:kern w:val="0"/>
          <w:szCs w:val="24"/>
        </w:rPr>
        <w:t>聯合組織</w:t>
      </w:r>
      <w:r w:rsidRPr="002162CC">
        <w:rPr>
          <w:rFonts w:ascii="Times New Roman" w:eastAsia="標楷體" w:hAnsi="Times New Roman"/>
          <w:kern w:val="0"/>
          <w:szCs w:val="24"/>
        </w:rPr>
        <w:t>、</w:t>
      </w:r>
      <w:r w:rsidRPr="002162CC">
        <w:rPr>
          <w:rFonts w:ascii="Times New Roman" w:eastAsia="標楷體" w:hAnsi="Times New Roman"/>
          <w:b/>
          <w:kern w:val="0"/>
          <w:szCs w:val="24"/>
        </w:rPr>
        <w:t>挑織</w:t>
      </w:r>
      <w:r w:rsidRPr="002162CC">
        <w:rPr>
          <w:rFonts w:ascii="Times New Roman" w:eastAsia="標楷體" w:hAnsi="Times New Roman"/>
          <w:kern w:val="0"/>
          <w:szCs w:val="24"/>
        </w:rPr>
        <w:t>、</w:t>
      </w:r>
      <w:r w:rsidRPr="002162CC">
        <w:rPr>
          <w:rFonts w:ascii="Times New Roman" w:eastAsia="標楷體" w:hAnsi="Times New Roman"/>
          <w:b/>
          <w:kern w:val="0"/>
          <w:szCs w:val="24"/>
        </w:rPr>
        <w:t>夾織</w:t>
      </w:r>
      <w:r w:rsidRPr="002162CC">
        <w:rPr>
          <w:rFonts w:ascii="Times New Roman" w:eastAsia="標楷體" w:hAnsi="Times New Roman"/>
          <w:kern w:val="0"/>
          <w:szCs w:val="24"/>
        </w:rPr>
        <w:t>、</w:t>
      </w:r>
      <w:r w:rsidRPr="002162CC">
        <w:rPr>
          <w:rFonts w:ascii="Times New Roman" w:eastAsia="標楷體" w:hAnsi="Times New Roman"/>
          <w:b/>
          <w:kern w:val="0"/>
          <w:szCs w:val="24"/>
        </w:rPr>
        <w:t>浮織</w:t>
      </w:r>
      <w:r w:rsidRPr="002162CC">
        <w:rPr>
          <w:rFonts w:ascii="Times New Roman" w:eastAsia="標楷體" w:hAnsi="Times New Roman"/>
          <w:kern w:val="0"/>
          <w:szCs w:val="24"/>
        </w:rPr>
        <w:t>等不同之織法。織紋精巧且富於變化。織紋以幾何圖形為主，如三角形、菱形紋、方格紋、Ｚ形紋、幾何形紋等為多，依用途分有日用布、工作服用布、禮服用等。</w:t>
      </w:r>
    </w:p>
    <w:p w:rsidR="0099085C" w:rsidRPr="002162CC" w:rsidRDefault="0099085C" w:rsidP="0099085C">
      <w:pPr>
        <w:rPr>
          <w:rFonts w:ascii="Times New Roman" w:eastAsia="標楷體" w:hAnsi="Times New Roman"/>
          <w:color w:val="FF0000"/>
          <w:szCs w:val="24"/>
        </w:rPr>
      </w:pPr>
      <w:r w:rsidRPr="002162CC">
        <w:rPr>
          <w:rFonts w:ascii="Times New Roman" w:eastAsia="標楷體" w:hAnsi="Times New Roman"/>
          <w:noProof/>
        </w:rPr>
        <w:drawing>
          <wp:anchor distT="0" distB="0" distL="114300" distR="114300" simplePos="0" relativeHeight="251659264" behindDoc="1" locked="0" layoutInCell="1" allowOverlap="1">
            <wp:simplePos x="0" y="0"/>
            <wp:positionH relativeFrom="column">
              <wp:posOffset>2619375</wp:posOffset>
            </wp:positionH>
            <wp:positionV relativeFrom="paragraph">
              <wp:posOffset>412115</wp:posOffset>
            </wp:positionV>
            <wp:extent cx="1908810" cy="1802130"/>
            <wp:effectExtent l="0" t="0" r="0" b="7620"/>
            <wp:wrapTight wrapText="bothSides">
              <wp:wrapPolygon edited="0">
                <wp:start x="0" y="0"/>
                <wp:lineTo x="0" y="21463"/>
                <wp:lineTo x="21341" y="21463"/>
                <wp:lineTo x="21341" y="0"/>
                <wp:lineTo x="0" y="0"/>
              </wp:wrapPolygon>
            </wp:wrapTight>
            <wp:docPr id="95" name="圖片 95" descr="2-13胸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2-13胸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81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color w:val="FF0000"/>
          <w:szCs w:val="24"/>
        </w:rPr>
        <w:t xml:space="preserve">Q: </w:t>
      </w:r>
      <w:r w:rsidRPr="002162CC">
        <w:rPr>
          <w:rFonts w:ascii="Times New Roman" w:eastAsia="標楷體" w:hAnsi="Times New Roman"/>
          <w:color w:val="FF0000"/>
          <w:szCs w:val="24"/>
        </w:rPr>
        <w:t>泰雅織物上的菱紋有什麼含意？</w:t>
      </w:r>
    </w:p>
    <w:p w:rsidR="0099085C" w:rsidRPr="002162CC" w:rsidRDefault="0099085C" w:rsidP="0099085C">
      <w:pPr>
        <w:rPr>
          <w:rFonts w:ascii="Times New Roman" w:eastAsia="標楷體" w:hAnsi="Times New Roman"/>
          <w:color w:val="FF0000"/>
          <w:szCs w:val="24"/>
        </w:rPr>
      </w:pPr>
    </w:p>
    <w:p w:rsidR="0099085C" w:rsidRPr="002162CC" w:rsidRDefault="0099085C" w:rsidP="0099085C">
      <w:pPr>
        <w:rPr>
          <w:rFonts w:ascii="Times New Roman" w:eastAsia="標楷體" w:hAnsi="Times New Roman"/>
          <w:color w:val="FF0000"/>
          <w:szCs w:val="24"/>
        </w:rPr>
      </w:pPr>
    </w:p>
    <w:p w:rsidR="0099085C" w:rsidRPr="002162CC" w:rsidRDefault="0099085C" w:rsidP="0099085C">
      <w:pPr>
        <w:rPr>
          <w:rFonts w:ascii="Times New Roman" w:eastAsia="標楷體" w:hAnsi="Times New Roman"/>
          <w:color w:val="FF0000"/>
          <w:szCs w:val="24"/>
        </w:rPr>
      </w:pP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noProof/>
        </w:rPr>
        <mc:AlternateContent>
          <mc:Choice Requires="wps">
            <w:drawing>
              <wp:anchor distT="0" distB="0" distL="114300" distR="114300" simplePos="0" relativeHeight="251660288" behindDoc="1" locked="0" layoutInCell="1" allowOverlap="1">
                <wp:simplePos x="0" y="0"/>
                <wp:positionH relativeFrom="column">
                  <wp:posOffset>2619375</wp:posOffset>
                </wp:positionH>
                <wp:positionV relativeFrom="paragraph">
                  <wp:posOffset>1320800</wp:posOffset>
                </wp:positionV>
                <wp:extent cx="1908810" cy="516890"/>
                <wp:effectExtent l="0" t="0" r="0" b="635"/>
                <wp:wrapTight wrapText="bothSides">
                  <wp:wrapPolygon edited="0">
                    <wp:start x="-108" y="0"/>
                    <wp:lineTo x="-108" y="21202"/>
                    <wp:lineTo x="21600" y="21202"/>
                    <wp:lineTo x="21600" y="0"/>
                    <wp:lineTo x="-108" y="0"/>
                  </wp:wrapPolygon>
                </wp:wrapTight>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1689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4" o:spid="_x0000_s1029" type="#_x0000_t202" style="position:absolute;left:0;text-align:left;margin-left:206.25pt;margin-top:104pt;width:150.3pt;height:4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AtIwMAAG4GAAAOAAAAZHJzL2Uyb0RvYy54bWysVduO0zAQfUfiHyy/Z5O0aXPRpqiXFCEt&#10;F2lBPLuJ01gkdrDdTRfEMxIfsDzzAXwAH7T7HYyd3nYREgJSKfLE4+OZM3Om50+2TY2uqFRM8BT7&#10;Zx5GlOeiYHyd4jevl06EkdKEF6QWnKb4mir8ZPL40XnXJnQgKlEXVCIA4Srp2hRXWreJ66q8og1R&#10;Z6KlHDZLIRuiwZRrt5CkA/SmdgeeN3Y7IYtWipwqBV8X/SaeWPyypLl+WZaKalSnGGLT9i3te2Xe&#10;7uScJGtJ2orluzDIX0TREMbh0gPUgmiCNpL9AtWwXAolSn2Wi8YVZclyanOAbHzvQTaXFWmpzQXI&#10;Ue2BJvX/YPMXV68kYkWK4wAjThqo0d3N59vvX+9uftx++4LgM3DUtSoB18sWnPV2JrZQa5uvai9E&#10;/k4hLuYV4Ws6lVJ0FSUFxOibk+7J0R5HGZBV91wUcBfZaGGBtqVsDIFACQJ0qNX1oT50q1Furoy9&#10;KPJhK4e9kT+OYltAlyT7061U+ikVDTKLFEuov0UnVxdKm2hIsncxlylRs2LJ6toacr2a1xJdEeiV&#10;LMvmWZ/AA7eaG2cuzLEesf9Cbbf115AEQoal8TTB2074GPuDwJsNYmc5jkInWAYjJw69yPH8eBaP&#10;vSAOFstPJlw/SCpWFJRfME73XekHf1b1nT76frJ9iTqgbhB6Xl+x3+bs2ccW7UHOhrMFUVXPTQGr&#10;XjgN06DemjUpjg6HSWLqn/EC2CGJJqzu1+79vGwxgJz7HE2XIy8MhpEThqOhEwwzz5lFy7kznfvj&#10;cZjN5rPMv89RZnlX/06TDWRfRGOIDWR3WRUdKpjppuEoHvgYDJgfhk54MCL1GgZfriVGUui3TFdW&#10;taZ3DYY6bapobH47gg/oPRHHi0942uV2pAr6d99ZVlhGS72q9Ha1tToeGnwjupUorkFpEJWVEwxp&#10;WFRCfsCog4GXYvV+QyTFqH7GQa2xHwRmQlojGIUDMOTpzup0h/AcoFKsgQG7nOt+qm5aydYV3NTP&#10;By6moPCSWfEdo4KMjAFDzea2G8Bmap7a1uv4NzH5CQAA//8DAFBLAwQUAAYACAAAACEAvrZxCuAA&#10;AAALAQAADwAAAGRycy9kb3ducmV2LnhtbEyPwU7DMAyG70i8Q2QkbixtNqArTSc0iQPHbQjELW28&#10;tlvjlCbbyttjTnC0/en39xeryfXijGPoPGlIZwkIpNrbjhoNb7uXuwxEiIas6T2hhm8MsCqvrwqT&#10;W3+hDZ63sREcQiE3GtoYh1zKULfoTJj5AYlvez86E3kcG2lHc+Fw10uVJA/SmY74Q2sGXLdYH7cn&#10;p8G+xiVuduv9YX7MPlT1qb4O9l3r25vp+QlExCn+wfCrz+pQslPlT2SD6DUsUnXPqAaVZFyKicd0&#10;noKoeJMtFyDLQv7vUP4AAAD//wMAUEsBAi0AFAAGAAgAAAAhALaDOJL+AAAA4QEAABMAAAAAAAAA&#10;AAAAAAAAAAAAAFtDb250ZW50X1R5cGVzXS54bWxQSwECLQAUAAYACAAAACEAOP0h/9YAAACUAQAA&#10;CwAAAAAAAAAAAAAAAAAvAQAAX3JlbHMvLnJlbHNQSwECLQAUAAYACAAAACEA8+EgLSMDAABuBgAA&#10;DgAAAAAAAAAAAAAAAAAuAgAAZHJzL2Uyb0RvYy54bWxQSwECLQAUAAYACAAAACEAvrZxCuAAAAAL&#10;AQAADwAAAAAAAAAAAAAAAAB9BQAAZHJzL2Rvd25yZXYueG1sUEsFBgAAAAAEAAQA8wAAAIoGAAAA&#10;AA==&#10;" fillcolor="#eeece1" stroked="f" strokeweight="1pt">
                <v:stroke dashstyle="dash"/>
                <v:shadow color="#868686"/>
                <v:textbo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color w:val="FF0000"/>
          <w:szCs w:val="24"/>
        </w:rPr>
        <w:br w:type="page"/>
      </w:r>
      <w:r w:rsidRPr="002162CC">
        <w:rPr>
          <w:rFonts w:ascii="Times New Roman" w:eastAsia="標楷體" w:hAnsi="Times New Roman"/>
          <w:b/>
          <w:sz w:val="28"/>
          <w:szCs w:val="28"/>
        </w:rPr>
        <w:lastRenderedPageBreak/>
        <w:t>（五）附件五</w:t>
      </w:r>
    </w:p>
    <w:p w:rsidR="0099085C" w:rsidRPr="002162CC" w:rsidRDefault="0099085C" w:rsidP="0099085C">
      <w:pPr>
        <w:rPr>
          <w:rFonts w:ascii="Times New Roman" w:eastAsia="標楷體" w:hAnsi="Times New Roman"/>
          <w:b/>
          <w:sz w:val="28"/>
          <w:szCs w:val="28"/>
        </w:rPr>
      </w:pPr>
      <w:r w:rsidRPr="002162CC">
        <w:rPr>
          <w:rFonts w:ascii="Times New Roman" w:eastAsia="標楷體" w:hAnsi="Times New Roman"/>
          <w:b/>
          <w:sz w:val="28"/>
          <w:szCs w:val="28"/>
        </w:rPr>
        <w:t>織布原料：苧麻線製作流程（由左而右，由上而下）</w:t>
      </w:r>
    </w:p>
    <w:tbl>
      <w:tblPr>
        <w:tblW w:w="9992" w:type="dxa"/>
        <w:tblLayout w:type="fixed"/>
        <w:tblLook w:val="04A0" w:firstRow="1" w:lastRow="0" w:firstColumn="1" w:lastColumn="0" w:noHBand="0" w:noVBand="1"/>
      </w:tblPr>
      <w:tblGrid>
        <w:gridCol w:w="4374"/>
        <w:gridCol w:w="1421"/>
        <w:gridCol w:w="4197"/>
      </w:tblGrid>
      <w:tr w:rsidR="0099085C" w:rsidRPr="002162CC" w:rsidTr="00A82F57">
        <w:trPr>
          <w:trHeight w:val="145"/>
        </w:trPr>
        <w:tc>
          <w:tcPr>
            <w:tcW w:w="4374"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86304" cy="2013585"/>
                  <wp:effectExtent l="0" t="0" r="0"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20">
                            <a:extLst>
                              <a:ext uri="{28A0092B-C50C-407E-A947-70E740481C1C}">
                                <a14:useLocalDpi xmlns:a14="http://schemas.microsoft.com/office/drawing/2010/main" val="0"/>
                              </a:ext>
                            </a:extLst>
                          </a:blip>
                          <a:stretch>
                            <a:fillRect/>
                          </a:stretch>
                        </pic:blipFill>
                        <pic:spPr>
                          <a:xfrm>
                            <a:off x="0" y="0"/>
                            <a:ext cx="2686050" cy="2013585"/>
                          </a:xfrm>
                          <a:prstGeom prst="rect">
                            <a:avLst/>
                          </a:prstGeom>
                          <a:ln>
                            <a:noFill/>
                          </a:ln>
                          <a:effectLst>
                            <a:softEdge rad="112500"/>
                          </a:effectLst>
                        </pic:spPr>
                      </pic:pic>
                    </a:graphicData>
                  </a:graphic>
                </wp:inline>
              </w:drawing>
            </w:r>
          </w:p>
        </w:tc>
        <w:tc>
          <w:tcPr>
            <w:tcW w:w="1421" w:type="dxa"/>
            <w:shd w:val="clear" w:color="auto" w:fill="auto"/>
          </w:tcPr>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879475</wp:posOffset>
                      </wp:positionV>
                      <wp:extent cx="666750" cy="542925"/>
                      <wp:effectExtent l="15240" t="43815" r="32385" b="13335"/>
                      <wp:wrapNone/>
                      <wp:docPr id="93" name="向右箭號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42925"/>
                              </a:xfrm>
                              <a:prstGeom prst="right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018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93" o:spid="_x0000_s1026" type="#_x0000_t13" style="position:absolute;margin-left:1.5pt;margin-top:69.25pt;width:52.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DBXgIAAJoEAAAOAAAAZHJzL2Uyb0RvYy54bWysVM1uEzEQviPxDpbvdJPtJk1W3VSlJQiJ&#10;n0qFB3Bsb9bgP8ZONuUlgCMnngAuPFMFj8Gsd1tSkDgg9mB5PDPf/Hwze3yyM5psJQTlbEXHByNK&#10;pOVOKLuu6KuXywczSkJkVjDtrKzolQz0ZHH/3nHrS5m7xmkhgSCIDWXrK9rE6MssC7yRhoUD56VF&#10;Ze3AsIgirDMBrEV0o7N8NJpmrQPhwXEZAr6e90q6SPh1LXl8UddBRqIrirnFdEI6V92ZLY5ZuQbm&#10;G8WHNNg/ZGGYshj0FuqcRUY2oP6AMoqDC66OB9yZzNW14jLVgNWMR79Vc9kwL1Mt2Jzgb9sU/h8s&#10;f769AKJEReeHlFhmkKPrDx+v33/7/vXLj0+fCT5jj1ofSjS99BfQVRn8U8ffBGLdWcPsWp4CuLaR&#10;TGBm484+u+PQCQFdyap95gRGYJvoUrt2NZgOEBtBdomVq1tW5C4Sjo/T6fRogtxxVE2KfJ5PUgRW&#10;3jh7CPGxdIZ0l4qCWjcxZZRCsO3TEBM1YqiPiddjSmqjkekt02Qywm+YhD2bfN+mmM/nsyHugJix&#10;8iZy6onTSiyV1kmA9epMA0H4ihbL2fjh+eAc9s20JW1F80mB8f+OkReHy2lKEsPewTAq4gZpZSo6&#10;6woZKunYeGRFmu/IlO7v6KztQE/HSM/syokrZAdcvx64znhpHLyjpMXVqGh4u2EgKdFPLDI8HxdF&#10;t0tJKCZHOQqwr1nta5jlCFVRHoGSXjiL/QZufOKqm5mueutOcS5qFW8GqM9rSBcXAG93NmxfTla/&#10;fimLnwAAAP//AwBQSwMEFAAGAAgAAAAhAHDvO0zeAAAACQEAAA8AAABkcnMvZG93bnJldi54bWxM&#10;j8FOwzAQRO9I/IO1SFxQa5MCikKcqkRCgBBCpHyAGy9JhL2OYrcNf8/2BMed2Z19U65n78QBpzgE&#10;0nC9VCCQ2mAH6jR8bh8XOYiYDFnjAqGGH4ywrs7PSlPYcKQPPDSpExxCsTAa+pTGQsrY9uhNXIYR&#10;ib2vMHmTeJw6aSdz5HDvZKbUnfRmIP7QmxHrHtvvZu8ZY1OPqa7fMnxt3p+vumZ8enAvWl9ezJt7&#10;EAnn9LcMJ3y+gYqZdmFPNgqnYcVNEsur/BbEyVc5KzsNWXajQFal/N+g+gUAAP//AwBQSwECLQAU&#10;AAYACAAAACEAtoM4kv4AAADhAQAAEwAAAAAAAAAAAAAAAAAAAAAAW0NvbnRlbnRfVHlwZXNdLnht&#10;bFBLAQItABQABgAIAAAAIQA4/SH/1gAAAJQBAAALAAAAAAAAAAAAAAAAAC8BAABfcmVscy8ucmVs&#10;c1BLAQItABQABgAIAAAAIQDhj1DBXgIAAJoEAAAOAAAAAAAAAAAAAAAAAC4CAABkcnMvZTJvRG9j&#10;LnhtbFBLAQItABQABgAIAAAAIQBw7ztM3gAAAAkBAAAPAAAAAAAAAAAAAAAAALgEAABkcnMvZG93&#10;bnJldi54bWxQSwUGAAAAAAQABADzAAAAwwUAAAAA&#10;" adj="12806" fillcolor="#4f81bd" strokecolor="#243f60" strokeweight="2pt"/>
                  </w:pict>
                </mc:Fallback>
              </mc:AlternateContent>
            </w:r>
          </w:p>
        </w:tc>
        <w:tc>
          <w:tcPr>
            <w:tcW w:w="4197"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88590" cy="2018283"/>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1">
                            <a:extLst>
                              <a:ext uri="{28A0092B-C50C-407E-A947-70E740481C1C}">
                                <a14:useLocalDpi xmlns:a14="http://schemas.microsoft.com/office/drawing/2010/main" val="0"/>
                              </a:ext>
                            </a:extLst>
                          </a:blip>
                          <a:stretch>
                            <a:fillRect/>
                          </a:stretch>
                        </pic:blipFill>
                        <pic:spPr>
                          <a:xfrm>
                            <a:off x="0" y="0"/>
                            <a:ext cx="2688590" cy="2018030"/>
                          </a:xfrm>
                          <a:prstGeom prst="rect">
                            <a:avLst/>
                          </a:prstGeom>
                          <a:ln>
                            <a:noFill/>
                          </a:ln>
                          <a:effectLst>
                            <a:softEdge rad="112500"/>
                          </a:effectLst>
                        </pic:spPr>
                      </pic:pic>
                    </a:graphicData>
                  </a:graphic>
                </wp:inline>
              </w:drawing>
            </w:r>
          </w:p>
        </w:tc>
      </w:tr>
      <w:tr w:rsidR="0099085C" w:rsidRPr="002162CC" w:rsidTr="00A82F57">
        <w:trPr>
          <w:trHeight w:val="145"/>
        </w:trPr>
        <w:tc>
          <w:tcPr>
            <w:tcW w:w="4374" w:type="dxa"/>
            <w:shd w:val="clear" w:color="auto" w:fill="auto"/>
          </w:tcPr>
          <w:p w:rsidR="0099085C" w:rsidRPr="002162CC" w:rsidRDefault="0099085C" w:rsidP="00A82F57">
            <w:pPr>
              <w:widowControl/>
              <w:spacing w:line="360" w:lineRule="auto"/>
              <w:jc w:val="center"/>
              <w:rPr>
                <w:rFonts w:ascii="Times New Roman" w:eastAsia="標楷體" w:hAnsi="Times New Roman"/>
                <w:b/>
                <w:sz w:val="26"/>
                <w:szCs w:val="26"/>
              </w:rPr>
            </w:pPr>
            <w:r w:rsidRPr="002162CC">
              <w:rPr>
                <w:rFonts w:ascii="Times New Roman" w:eastAsia="標楷體" w:hAnsi="Times New Roman"/>
                <w:sz w:val="26"/>
                <w:szCs w:val="26"/>
              </w:rPr>
              <w:t>熟成的苧麻準備收成</w:t>
            </w:r>
          </w:p>
        </w:tc>
        <w:tc>
          <w:tcPr>
            <w:tcW w:w="1421" w:type="dxa"/>
            <w:shd w:val="clear" w:color="auto" w:fill="auto"/>
          </w:tcPr>
          <w:p w:rsidR="0099085C" w:rsidRPr="002162CC" w:rsidRDefault="0099085C" w:rsidP="00A82F57">
            <w:pPr>
              <w:widowControl/>
              <w:jc w:val="center"/>
              <w:rPr>
                <w:rFonts w:ascii="Times New Roman" w:eastAsia="標楷體" w:hAnsi="Times New Roman"/>
                <w:b/>
                <w:sz w:val="28"/>
                <w:szCs w:val="28"/>
              </w:rPr>
            </w:pPr>
          </w:p>
        </w:tc>
        <w:tc>
          <w:tcPr>
            <w:tcW w:w="4197" w:type="dxa"/>
            <w:shd w:val="clear" w:color="auto" w:fill="auto"/>
          </w:tcPr>
          <w:p w:rsidR="0099085C" w:rsidRPr="002162CC" w:rsidRDefault="0099085C" w:rsidP="00A82F57">
            <w:pPr>
              <w:widowControl/>
              <w:spacing w:line="360" w:lineRule="auto"/>
              <w:jc w:val="center"/>
              <w:rPr>
                <w:rFonts w:ascii="Times New Roman" w:eastAsia="標楷體" w:hAnsi="Times New Roman"/>
                <w:b/>
                <w:sz w:val="26"/>
                <w:szCs w:val="26"/>
              </w:rPr>
            </w:pPr>
            <w:r w:rsidRPr="002162CC">
              <w:rPr>
                <w:rFonts w:ascii="Times New Roman" w:eastAsia="標楷體" w:hAnsi="Times New Roman"/>
                <w:sz w:val="26"/>
                <w:szCs w:val="26"/>
              </w:rPr>
              <w:t>收成的苧麻用竹子協助刮麻</w:t>
            </w:r>
          </w:p>
        </w:tc>
      </w:tr>
    </w:tbl>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p>
    <w:tbl>
      <w:tblPr>
        <w:tblW w:w="9992" w:type="dxa"/>
        <w:tblLayout w:type="fixed"/>
        <w:tblLook w:val="04A0" w:firstRow="1" w:lastRow="0" w:firstColumn="1" w:lastColumn="0" w:noHBand="0" w:noVBand="1"/>
      </w:tblPr>
      <w:tblGrid>
        <w:gridCol w:w="4374"/>
        <w:gridCol w:w="1421"/>
        <w:gridCol w:w="4197"/>
      </w:tblGrid>
      <w:tr w:rsidR="0099085C" w:rsidRPr="002162CC" w:rsidTr="00A82F57">
        <w:trPr>
          <w:trHeight w:val="145"/>
        </w:trPr>
        <w:tc>
          <w:tcPr>
            <w:tcW w:w="4374"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39695" cy="1980203"/>
                  <wp:effectExtent l="0" t="0" r="825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2">
                            <a:extLst>
                              <a:ext uri="{28A0092B-C50C-407E-A947-70E740481C1C}">
                                <a14:useLocalDpi xmlns:a14="http://schemas.microsoft.com/office/drawing/2010/main" val="0"/>
                              </a:ext>
                            </a:extLst>
                          </a:blip>
                          <a:stretch>
                            <a:fillRect/>
                          </a:stretch>
                        </pic:blipFill>
                        <pic:spPr>
                          <a:xfrm>
                            <a:off x="0" y="0"/>
                            <a:ext cx="2639695" cy="1979930"/>
                          </a:xfrm>
                          <a:prstGeom prst="rect">
                            <a:avLst/>
                          </a:prstGeom>
                          <a:ln>
                            <a:noFill/>
                          </a:ln>
                          <a:effectLst>
                            <a:softEdge rad="112500"/>
                          </a:effectLst>
                        </pic:spPr>
                      </pic:pic>
                    </a:graphicData>
                  </a:graphic>
                </wp:inline>
              </w:drawing>
            </w:r>
          </w:p>
        </w:tc>
        <w:tc>
          <w:tcPr>
            <w:tcW w:w="1421" w:type="dxa"/>
            <w:shd w:val="clear" w:color="auto" w:fill="auto"/>
          </w:tcPr>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mc:AlternateContent>
                <mc:Choice Requires="wps">
                  <w:drawing>
                    <wp:inline distT="0" distB="0" distL="0" distR="0">
                      <wp:extent cx="666750" cy="542925"/>
                      <wp:effectExtent l="15240" t="50165" r="32385" b="45085"/>
                      <wp:docPr id="92" name="向右箭號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42925"/>
                              </a:xfrm>
                              <a:prstGeom prst="right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1DD145AA" id="向右箭號 92" o:spid="_x0000_s1026" type="#_x0000_t13" style="width:52.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7AXwIAAJoEAAAOAAAAZHJzL2Uyb0RvYy54bWysVM1uEzEQviPxDpbvdJNlkyarbqrSEoTE&#10;T6XCAzi2N2vwH2Mnm/ISwJETTwAXnqmCx2DWu21TkDgg9mB5PDPf/Hwze3S8M5psJQTlbEXHByNK&#10;pOVOKLuu6OtXywczSkJkVjDtrKzopQz0eHH/3lHrS5m7xmkhgSCIDWXrK9rE6MssC7yRhoUD56VF&#10;Ze3AsIgirDMBrEV0o7N8NJpmrQPhwXEZAr6e9Uq6SPh1LXl8WddBRqIrirnFdEI6V92ZLY5YuQbm&#10;G8WHNNg/ZGGYshj0BuqMRUY2oP6AMoqDC66OB9yZzNW14jLVgNWMR79Vc9EwL1Mt2Jzgb9oU/h8s&#10;f7E9B6JERec5JZYZ5Ojq46erD99/fPv68/MXgs/Yo9aHEk0v/Dl0VQb/zPG3gVh32jC7licArm0k&#10;E5jZuLPP7jh0QkBXsmqfO4ER2Ca61K5dDaYDxEaQXWLl8oYVuYuE4+N0Oj2cIHccVZMin+eTFIGV&#10;184eQnwinSHdpaKg1k1MGaUQbPssxESNGOpj4s2YktpoZHrLNJmM8BsmYc8G+3FrU8zn89kQd0DM&#10;WHkdOfXEaSWWSuskwHp1qoEgfEWL5Wz86GxwDvtm2pK2ovmkwPh/x8iLh8tpShLD3sEwKuIGaWUq&#10;OusKGSrp2HhsRZrvyJTu7+is7UBPx0jP7MqJS2QHXL8euM54aRy8p6TF1ahoeLdhICnRTy0yPB8X&#10;RbdLSSgmhzkKsK9Z7WuY5QhVUR6Bkl44jf0GbnziqpuZrnrrTnAuahWvB6jPa0gXFwBvdzZsX05W&#10;t7+UxS8AAAD//wMAUEsDBBQABgAIAAAAIQBSCYyi2gAAAAQBAAAPAAAAZHJzL2Rvd25yZXYueG1s&#10;TI/RSsNAEEXfBf9hGcEXsRsLkRKzKTUgKkVKUz9gmx2T4O7skt228e+d9kVfBi73zp0z5XJyVhxx&#10;jIMnBQ+zDARS681AnYLP3cv9AkRMmoy2nlDBD0ZYVtdXpS6MP9EWj03qBJdQLLSCPqVQSBnbHp2O&#10;Mx+Q2Pvyo9OJ5dhJM+oTlzsr51n2KJ0eiC/0OmDdY/vdHBxjrOqQ6vpjjutm83bXNeH12b4rdXsz&#10;rZ5AJJzSXxjO+LwDFTPt/YFMFFYBP5Iu8+xlOcu9gkWeg6xK+R+++gUAAP//AwBQSwECLQAUAAYA&#10;CAAAACEAtoM4kv4AAADhAQAAEwAAAAAAAAAAAAAAAAAAAAAAW0NvbnRlbnRfVHlwZXNdLnhtbFBL&#10;AQItABQABgAIAAAAIQA4/SH/1gAAAJQBAAALAAAAAAAAAAAAAAAAAC8BAABfcmVscy8ucmVsc1BL&#10;AQItABQABgAIAAAAIQD3Ll7AXwIAAJoEAAAOAAAAAAAAAAAAAAAAAC4CAABkcnMvZTJvRG9jLnht&#10;bFBLAQItABQABgAIAAAAIQBSCYyi2gAAAAQBAAAPAAAAAAAAAAAAAAAAALkEAABkcnMvZG93bnJl&#10;di54bWxQSwUGAAAAAAQABADzAAAAwAUAAAAA&#10;" adj="12806" fillcolor="#4f81bd" strokecolor="#243f60" strokeweight="2pt">
                      <w10:anchorlock/>
                    </v:shape>
                  </w:pict>
                </mc:Fallback>
              </mc:AlternateContent>
            </w:r>
          </w:p>
        </w:tc>
        <w:tc>
          <w:tcPr>
            <w:tcW w:w="4197"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88590" cy="2018283"/>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23">
                            <a:extLst>
                              <a:ext uri="{28A0092B-C50C-407E-A947-70E740481C1C}">
                                <a14:useLocalDpi xmlns:a14="http://schemas.microsoft.com/office/drawing/2010/main" val="0"/>
                              </a:ext>
                            </a:extLst>
                          </a:blip>
                          <a:stretch>
                            <a:fillRect/>
                          </a:stretch>
                        </pic:blipFill>
                        <pic:spPr>
                          <a:xfrm>
                            <a:off x="0" y="0"/>
                            <a:ext cx="2688590" cy="2018030"/>
                          </a:xfrm>
                          <a:prstGeom prst="rect">
                            <a:avLst/>
                          </a:prstGeom>
                          <a:ln>
                            <a:noFill/>
                          </a:ln>
                          <a:effectLst>
                            <a:softEdge rad="112500"/>
                          </a:effectLst>
                        </pic:spPr>
                      </pic:pic>
                    </a:graphicData>
                  </a:graphic>
                </wp:inline>
              </w:drawing>
            </w:r>
          </w:p>
        </w:tc>
      </w:tr>
      <w:tr w:rsidR="0099085C" w:rsidRPr="002162CC" w:rsidTr="00A82F57">
        <w:trPr>
          <w:trHeight w:val="145"/>
        </w:trPr>
        <w:tc>
          <w:tcPr>
            <w:tcW w:w="4374" w:type="dxa"/>
            <w:shd w:val="clear" w:color="auto" w:fill="auto"/>
          </w:tcPr>
          <w:p w:rsidR="0099085C" w:rsidRPr="002162CC" w:rsidRDefault="0099085C" w:rsidP="00A82F57">
            <w:pPr>
              <w:widowControl/>
              <w:spacing w:line="360" w:lineRule="auto"/>
              <w:jc w:val="center"/>
              <w:rPr>
                <w:rFonts w:ascii="Times New Roman" w:eastAsia="標楷體" w:hAnsi="Times New Roman"/>
                <w:sz w:val="26"/>
                <w:szCs w:val="26"/>
              </w:rPr>
            </w:pPr>
            <w:r w:rsidRPr="002162CC">
              <w:rPr>
                <w:rFonts w:ascii="Times New Roman" w:eastAsia="標楷體" w:hAnsi="Times New Roman"/>
                <w:sz w:val="26"/>
                <w:szCs w:val="26"/>
              </w:rPr>
              <w:t>曬苧麻纖維，這是織布的素材。</w:t>
            </w:r>
          </w:p>
        </w:tc>
        <w:tc>
          <w:tcPr>
            <w:tcW w:w="1421" w:type="dxa"/>
            <w:shd w:val="clear" w:color="auto" w:fill="auto"/>
          </w:tcPr>
          <w:p w:rsidR="0099085C" w:rsidRPr="002162CC" w:rsidRDefault="0099085C" w:rsidP="00A82F57">
            <w:pPr>
              <w:widowControl/>
              <w:jc w:val="center"/>
              <w:rPr>
                <w:rFonts w:ascii="Times New Roman" w:eastAsia="標楷體" w:hAnsi="Times New Roman"/>
                <w:b/>
                <w:sz w:val="26"/>
                <w:szCs w:val="26"/>
              </w:rPr>
            </w:pPr>
          </w:p>
        </w:tc>
        <w:tc>
          <w:tcPr>
            <w:tcW w:w="4197" w:type="dxa"/>
            <w:shd w:val="clear" w:color="auto" w:fill="auto"/>
          </w:tcPr>
          <w:p w:rsidR="0099085C" w:rsidRPr="002162CC" w:rsidRDefault="0099085C" w:rsidP="00A82F57">
            <w:pPr>
              <w:widowControl/>
              <w:spacing w:line="360" w:lineRule="auto"/>
              <w:jc w:val="center"/>
              <w:rPr>
                <w:rFonts w:ascii="Times New Roman" w:eastAsia="標楷體" w:hAnsi="Times New Roman"/>
                <w:sz w:val="26"/>
                <w:szCs w:val="26"/>
              </w:rPr>
            </w:pPr>
            <w:r w:rsidRPr="002162CC">
              <w:rPr>
                <w:rFonts w:ascii="Times New Roman" w:eastAsia="標楷體" w:hAnsi="Times New Roman"/>
                <w:sz w:val="26"/>
                <w:szCs w:val="26"/>
              </w:rPr>
              <w:t>將苧麻線浸泡</w:t>
            </w:r>
            <w:r w:rsidRPr="002162CC">
              <w:rPr>
                <w:rFonts w:ascii="Times New Roman" w:eastAsia="標楷體" w:hAnsi="Times New Roman"/>
                <w:sz w:val="26"/>
                <w:szCs w:val="26"/>
              </w:rPr>
              <w:t>2</w:t>
            </w:r>
            <w:r w:rsidRPr="002162CC">
              <w:rPr>
                <w:rFonts w:ascii="Times New Roman" w:eastAsia="標楷體" w:hAnsi="Times New Roman"/>
                <w:sz w:val="26"/>
                <w:szCs w:val="26"/>
              </w:rPr>
              <w:t>小時</w:t>
            </w:r>
          </w:p>
        </w:tc>
      </w:tr>
      <w:tr w:rsidR="0099085C" w:rsidRPr="002162CC" w:rsidTr="00A82F57">
        <w:trPr>
          <w:trHeight w:val="145"/>
        </w:trPr>
        <w:tc>
          <w:tcPr>
            <w:tcW w:w="4374" w:type="dxa"/>
            <w:shd w:val="clear" w:color="auto" w:fill="auto"/>
          </w:tcPr>
          <w:p w:rsidR="0099085C" w:rsidRPr="002162CC" w:rsidRDefault="0099085C" w:rsidP="00A82F57">
            <w:pPr>
              <w:widowControl/>
              <w:jc w:val="center"/>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019300" cy="2246377"/>
                  <wp:effectExtent l="0" t="0" r="0" b="190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6"/>
                          <pic:cNvPicPr/>
                        </pic:nvPicPr>
                        <pic:blipFill rotWithShape="1">
                          <a:blip r:embed="rId24">
                            <a:extLst>
                              <a:ext uri="{28A0092B-C50C-407E-A947-70E740481C1C}">
                                <a14:useLocalDpi xmlns:a14="http://schemas.microsoft.com/office/drawing/2010/main" val="0"/>
                              </a:ext>
                            </a:extLst>
                          </a:blip>
                          <a:srcRect t="4717" b="11792"/>
                          <a:stretch/>
                        </pic:blipFill>
                        <pic:spPr bwMode="auto">
                          <a:xfrm>
                            <a:off x="0" y="0"/>
                            <a:ext cx="2019300" cy="22459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421" w:type="dxa"/>
            <w:shd w:val="clear" w:color="auto" w:fill="auto"/>
          </w:tcPr>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mc:AlternateContent>
                <mc:Choice Requires="wps">
                  <w:drawing>
                    <wp:inline distT="0" distB="0" distL="0" distR="0">
                      <wp:extent cx="666750" cy="542925"/>
                      <wp:effectExtent l="15240" t="50165" r="32385" b="45085"/>
                      <wp:docPr id="91" name="向右箭號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42925"/>
                              </a:xfrm>
                              <a:prstGeom prst="rightArrow">
                                <a:avLst>
                                  <a:gd name="adj1" fmla="val 50000"/>
                                  <a:gd name="adj2" fmla="val 49998"/>
                                </a:avLst>
                              </a:prstGeom>
                              <a:solidFill>
                                <a:srgbClr val="5B9BD5"/>
                              </a:solidFill>
                              <a:ln w="25400">
                                <a:solidFill>
                                  <a:srgbClr val="1F4D78"/>
                                </a:solidFill>
                                <a:miter lim="800000"/>
                                <a:headEnd/>
                                <a:tailEnd/>
                              </a:ln>
                            </wps:spPr>
                            <wps:bodyPr rot="0" vert="horz" wrap="square" lIns="91440" tIns="45720" rIns="91440" bIns="45720" anchor="ctr" anchorCtr="0" upright="1">
                              <a:noAutofit/>
                            </wps:bodyPr>
                          </wps:wsp>
                        </a:graphicData>
                      </a:graphic>
                    </wp:inline>
                  </w:drawing>
                </mc:Choice>
                <mc:Fallback>
                  <w:pict>
                    <v:shape w14:anchorId="73BFBB47" id="向右箭號 91" o:spid="_x0000_s1026" type="#_x0000_t13" style="width:52.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JAXgIAAJoEAAAOAAAAZHJzL2Uyb0RvYy54bWysVM2O0zAQviPxDpbvNG2Udptq09VuyyKk&#10;BVZaeADXdhqD/7DdpuUlgCMnngAuPNMKHoOxky5dkDggcrA8nvE338znyenZTkm05c4Loys8Ggwx&#10;4poaJvS6wq9eXj6aYuQD0YxIo3mF99zjs/nDB6etnfHcNEYy7hCAaD9rbYWbEOwsyzxtuCJ+YCzX&#10;4KyNUySA6dYZc6QFdCWzfDicZK1xzDpDufdwuuyceJ7w65rT8KKuPQ9IVhi4hbS6tK7ims1PyWzt&#10;iG0E7WmQf2ChiNCQ9A5qSQJBGyf+gFKCOuNNHQbUqMzUtaA81QDVjIa/VXPTEMtTLdAcb+/a5P8f&#10;LH2+vXZIsAqXI4w0UaDR7YePt++/ff/65cenzwiOoUet9TMIvbHXLlbp7ZWhbzzSZtEQvebnzpm2&#10;4YQBsxSf3bsQDQ9X0ap9ZhhkIJtgUrt2tVMREBqBdkmV/Z0qfBcQhcPJZHIyBu0ouMZFXubjyCgj&#10;s8Nl63x4wo1CcVNhJ9ZNSIxSCrK98iFJw/r6CHsNtdZKgtJbItF4CF//Eo5i8uOYoizLaZ+3RwQG&#10;h8ypJ0YKdimkTIZbrxbSIYAH0hflxfJA2h+HSY3aCufjAvL/HWN0WSxPDgTuYSgRYIKkUBWexkL6&#10;SqIajzVL7zsQIbs9cJYamndQpFN2Zdge1HGmGw8YZ9g0xr3DqIXRqLB/uyGOYySfalC4HBVFnKVk&#10;FOOTHAx37Fkde4imAFVhGhxGnbEI3QRubNIqvplYvTbn8C5qEaK8kWHHqzdgAJLq/bDGCTu2U9Sv&#10;X8r8JwAAAP//AwBQSwMEFAAGAAgAAAAhAM62JmrZAAAABAEAAA8AAABkcnMvZG93bnJldi54bWxM&#10;j0FLw0AQhe9C/8MyBW92U2FLidmUIlQvXowW9TbNjkno7mzIbtr037v1opcHjze8902xmZwVJxpC&#10;51nDcpGBIK696bjR8P62u1uDCBHZoPVMGi4UYFPObgrMjT/zK52q2IhUwiFHDW2MfS5lqFtyGBa+&#10;J07Ztx8cxmSHRpoBz6ncWXmfZSvpsOO00GJPjy3Vx2p0Gpg/v57sx9aqFV6eX9TRNmO11/p2Pm0f&#10;QESa4t8xXPETOpSJ6eBHNkFYDemR+KvXLFPJHjSslQJZFvI/fPkDAAD//wMAUEsBAi0AFAAGAAgA&#10;AAAhALaDOJL+AAAA4QEAABMAAAAAAAAAAAAAAAAAAAAAAFtDb250ZW50X1R5cGVzXS54bWxQSwEC&#10;LQAUAAYACAAAACEAOP0h/9YAAACUAQAACwAAAAAAAAAAAAAAAAAvAQAAX3JlbHMvLnJlbHNQSwEC&#10;LQAUAAYACAAAACEAgp3yQF4CAACaBAAADgAAAAAAAAAAAAAAAAAuAgAAZHJzL2Uyb0RvYy54bWxQ&#10;SwECLQAUAAYACAAAACEAzrYmatkAAAAEAQAADwAAAAAAAAAAAAAAAAC4BAAAZHJzL2Rvd25yZXYu&#10;eG1sUEsFBgAAAAAEAAQA8wAAAL4FAAAAAA==&#10;" adj="12806" fillcolor="#5b9bd5" strokecolor="#1f4d78" strokeweight="2pt">
                      <w10:anchorlock/>
                    </v:shape>
                  </w:pict>
                </mc:Fallback>
              </mc:AlternateContent>
            </w:r>
          </w:p>
        </w:tc>
        <w:tc>
          <w:tcPr>
            <w:tcW w:w="4197" w:type="dxa"/>
            <w:shd w:val="clear" w:color="auto" w:fill="auto"/>
          </w:tcPr>
          <w:p w:rsidR="0099085C" w:rsidRPr="002162CC" w:rsidRDefault="0099085C" w:rsidP="00A82F57">
            <w:pPr>
              <w:widowControl/>
              <w:jc w:val="center"/>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579497" cy="1932305"/>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79370" cy="19323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9085C" w:rsidRPr="002162CC" w:rsidTr="00A82F57">
        <w:trPr>
          <w:trHeight w:val="145"/>
        </w:trPr>
        <w:tc>
          <w:tcPr>
            <w:tcW w:w="4374" w:type="dxa"/>
            <w:shd w:val="clear" w:color="auto" w:fill="auto"/>
          </w:tcPr>
          <w:p w:rsidR="0099085C" w:rsidRPr="002162CC" w:rsidRDefault="0099085C" w:rsidP="00A82F57">
            <w:pPr>
              <w:widowControl/>
              <w:spacing w:line="360" w:lineRule="auto"/>
              <w:rPr>
                <w:rFonts w:ascii="Times New Roman" w:eastAsia="標楷體" w:hAnsi="Times New Roman"/>
                <w:sz w:val="26"/>
                <w:szCs w:val="26"/>
              </w:rPr>
            </w:pPr>
            <w:r w:rsidRPr="002162CC">
              <w:rPr>
                <w:rFonts w:ascii="Times New Roman" w:eastAsia="標楷體" w:hAnsi="Times New Roman"/>
                <w:sz w:val="26"/>
                <w:szCs w:val="26"/>
              </w:rPr>
              <w:t>將浸泡過的苧麻線放在木灰水中，邊搓揉邊浸泡，讓線材充分的吸收木灰水，等線材柔軟後就放入鍋中煮。</w:t>
            </w:r>
          </w:p>
        </w:tc>
        <w:tc>
          <w:tcPr>
            <w:tcW w:w="1421" w:type="dxa"/>
            <w:vMerge/>
            <w:shd w:val="clear" w:color="auto" w:fill="auto"/>
          </w:tcPr>
          <w:p w:rsidR="0099085C" w:rsidRPr="002162CC" w:rsidRDefault="0099085C" w:rsidP="00A82F57">
            <w:pPr>
              <w:widowControl/>
              <w:rPr>
                <w:rFonts w:ascii="Times New Roman" w:eastAsia="標楷體" w:hAnsi="Times New Roman"/>
                <w:b/>
                <w:sz w:val="26"/>
                <w:szCs w:val="26"/>
              </w:rPr>
            </w:pPr>
          </w:p>
        </w:tc>
        <w:tc>
          <w:tcPr>
            <w:tcW w:w="4197" w:type="dxa"/>
            <w:shd w:val="clear" w:color="auto" w:fill="auto"/>
          </w:tcPr>
          <w:p w:rsidR="0099085C" w:rsidRPr="002162CC" w:rsidRDefault="0099085C" w:rsidP="00A82F57">
            <w:pPr>
              <w:widowControl/>
              <w:spacing w:line="360" w:lineRule="auto"/>
              <w:jc w:val="center"/>
              <w:rPr>
                <w:rFonts w:ascii="Times New Roman" w:eastAsia="標楷體" w:hAnsi="Times New Roman"/>
                <w:sz w:val="26"/>
                <w:szCs w:val="26"/>
              </w:rPr>
            </w:pPr>
            <w:r w:rsidRPr="002162CC">
              <w:rPr>
                <w:rFonts w:ascii="Times New Roman" w:eastAsia="標楷體" w:hAnsi="Times New Roman"/>
                <w:sz w:val="26"/>
                <w:szCs w:val="26"/>
              </w:rPr>
              <w:t>連同木灰水一起倒入煮鍋中，水要蓋過線材。</w:t>
            </w:r>
          </w:p>
        </w:tc>
      </w:tr>
      <w:tr w:rsidR="0099085C" w:rsidRPr="002162CC" w:rsidTr="00A82F57">
        <w:trPr>
          <w:trHeight w:val="3630"/>
        </w:trPr>
        <w:tc>
          <w:tcPr>
            <w:tcW w:w="4374"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lastRenderedPageBreak/>
              <w:drawing>
                <wp:inline distT="0" distB="0" distL="0" distR="0">
                  <wp:extent cx="2688590" cy="2018283"/>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6">
                            <a:extLst>
                              <a:ext uri="{28A0092B-C50C-407E-A947-70E740481C1C}">
                                <a14:useLocalDpi xmlns:a14="http://schemas.microsoft.com/office/drawing/2010/main" val="0"/>
                              </a:ext>
                            </a:extLst>
                          </a:blip>
                          <a:stretch>
                            <a:fillRect/>
                          </a:stretch>
                        </pic:blipFill>
                        <pic:spPr>
                          <a:xfrm>
                            <a:off x="0" y="0"/>
                            <a:ext cx="2688590" cy="2018030"/>
                          </a:xfrm>
                          <a:prstGeom prst="rect">
                            <a:avLst/>
                          </a:prstGeom>
                          <a:ln>
                            <a:noFill/>
                          </a:ln>
                          <a:effectLst>
                            <a:softEdge rad="112500"/>
                          </a:effectLst>
                        </pic:spPr>
                      </pic:pic>
                    </a:graphicData>
                  </a:graphic>
                </wp:inline>
              </w:drawing>
            </w:r>
          </w:p>
        </w:tc>
        <w:tc>
          <w:tcPr>
            <w:tcW w:w="1421" w:type="dxa"/>
            <w:vMerge w:val="restart"/>
            <w:shd w:val="clear" w:color="auto" w:fill="auto"/>
          </w:tcPr>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879475</wp:posOffset>
                      </wp:positionV>
                      <wp:extent cx="666750" cy="542925"/>
                      <wp:effectExtent l="15240" t="50800" r="32385" b="15875"/>
                      <wp:wrapNone/>
                      <wp:docPr id="90" name="向右箭號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42925"/>
                              </a:xfrm>
                              <a:prstGeom prst="right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A465FF" id="向右箭號 90" o:spid="_x0000_s1026" type="#_x0000_t13" style="position:absolute;margin-left:1.5pt;margin-top:69.25pt;width:52.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PCXQIAAJoEAAAOAAAAZHJzL2Uyb0RvYy54bWysVM1uEzEQviPxDpbvdJNlkyarbqrSEoRU&#10;oFLhARzbmzX4j7GTTXkJ4MiJJ4ALz1TBYzDr3ZYUJA6IPVgez8w3P9/MHh3vjCZbCUE5W9HxwYgS&#10;abkTyq4r+url8sGMkhCZFUw7Kyt6JQM9Xty/d9T6UuaucVpIIAhiQ9n6ijYx+jLLAm+kYeHAeWlR&#10;WTswLKII60wAaxHd6CwfjaZZ60B4cFyGgK9nvZIuEn5dSx5f1HWQkeiKYm4xnZDOVXdmiyNWroH5&#10;RvEhDfYPWRimLAa9hTpjkZENqD+gjOLggqvjAXcmc3WtuEw1YDXj0W/VXDbMy1QLNif42zaF/wfL&#10;n28vgChR0Tm2xzKDHF1/+Hj9/tv3r19+fPpM8Bl71PpQoumlv4CuyuDPHX8TiHWnDbNreQLg2kYy&#10;gZmNO/vsjkMnBHQlq/aZExiBbaJL7drVYDpAbATZJVaublmRu0g4Pk6n08MJJsdRNSnyeT5JEVh5&#10;4+whxCfSGdJdKgpq3cSUUQrBtuchJmrEUB8Tr8eU1EYj01umyWSE3zAJezb5vk0xn89nQ9wBMWPl&#10;TeTUE6eVWCqtkwDr1akGgvAVLZaz8aOzwTnsm2lL2ormkwLj/x0jLx4upylJDHsHw6iIG6SVqeis&#10;K2SopGPjsRVpviNTur+js7YDPR0jPbMrJ66QHXD9euA646Vx8I6SFlejouHthoGkRD+1yPB8XBTd&#10;LiWhmBzmKMC+ZrWvYZYjVEV5BEp64TT2G7jxiatuZrrqrTvBuahVvBmgPq8hXVwAvN3ZsH05Wf36&#10;pSx+AgAA//8DAFBLAwQUAAYACAAAACEAcO87TN4AAAAJAQAADwAAAGRycy9kb3ducmV2LnhtbEyP&#10;wU7DMBBE70j8g7VIXFBrkwKKQpyqREKAEEKkfIAbL0mEvY5itw1/z/YEx53ZnX1TrmfvxAGnOATS&#10;cL1UIJDaYAfqNHxuHxc5iJgMWeMCoYYfjLCuzs9KU9hwpA88NKkTHEKxMBr6lMZCytj26E1chhGJ&#10;va8weZN4nDppJ3PkcO9kptSd9GYg/tCbEese2+9m7xljU4+prt8yfG3en6+6Znx6cC9aX17Mm3sQ&#10;Cef0twwnfL6Bipl2YU82CqdhxU0Sy6v8FsTJVzkrOw1ZdqNAVqX836D6BQAA//8DAFBLAQItABQA&#10;BgAIAAAAIQC2gziS/gAAAOEBAAATAAAAAAAAAAAAAAAAAAAAAABbQ29udGVudF9UeXBlc10ueG1s&#10;UEsBAi0AFAAGAAgAAAAhADj9If/WAAAAlAEAAAsAAAAAAAAAAAAAAAAALwEAAF9yZWxzLy5yZWxz&#10;UEsBAi0AFAAGAAgAAAAhANtsQ8JdAgAAmgQAAA4AAAAAAAAAAAAAAAAALgIAAGRycy9lMm9Eb2Mu&#10;eG1sUEsBAi0AFAAGAAgAAAAhAHDvO0zeAAAACQEAAA8AAAAAAAAAAAAAAAAAtwQAAGRycy9kb3du&#10;cmV2LnhtbFBLBQYAAAAABAAEAPMAAADCBQAAAAA=&#10;" adj="12806" fillcolor="#4f81bd" strokecolor="#243f60" strokeweight="2pt"/>
                  </w:pict>
                </mc:Fallback>
              </mc:AlternateContent>
            </w:r>
          </w:p>
        </w:tc>
        <w:tc>
          <w:tcPr>
            <w:tcW w:w="4197"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046605" cy="21717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rotWithShape="1">
                          <a:blip r:embed="rId27">
                            <a:extLst>
                              <a:ext uri="{28A0092B-C50C-407E-A947-70E740481C1C}">
                                <a14:useLocalDpi xmlns:a14="http://schemas.microsoft.com/office/drawing/2010/main" val="0"/>
                              </a:ext>
                            </a:extLst>
                          </a:blip>
                          <a:srcRect l="23104" t="-1" r="20567" b="20239"/>
                          <a:stretch/>
                        </pic:blipFill>
                        <pic:spPr bwMode="auto">
                          <a:xfrm>
                            <a:off x="0" y="0"/>
                            <a:ext cx="2046605"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9085C" w:rsidRPr="002162CC" w:rsidTr="00A82F57">
        <w:trPr>
          <w:trHeight w:val="1633"/>
        </w:trPr>
        <w:tc>
          <w:tcPr>
            <w:tcW w:w="4374" w:type="dxa"/>
            <w:shd w:val="clear" w:color="auto" w:fill="auto"/>
          </w:tcPr>
          <w:p w:rsidR="0099085C" w:rsidRPr="002162CC" w:rsidRDefault="0099085C" w:rsidP="00A82F57">
            <w:pPr>
              <w:widowControl/>
              <w:spacing w:line="360" w:lineRule="auto"/>
              <w:jc w:val="center"/>
              <w:rPr>
                <w:rFonts w:ascii="Times New Roman" w:eastAsia="標楷體" w:hAnsi="Times New Roman"/>
                <w:b/>
                <w:sz w:val="26"/>
                <w:szCs w:val="26"/>
              </w:rPr>
            </w:pPr>
            <w:r w:rsidRPr="002162CC">
              <w:rPr>
                <w:rFonts w:ascii="Times New Roman" w:eastAsia="標楷體" w:hAnsi="Times New Roman"/>
                <w:sz w:val="26"/>
                <w:szCs w:val="26"/>
              </w:rPr>
              <w:t>兩小時後確定熟透即可撈起來清洗。</w:t>
            </w:r>
          </w:p>
        </w:tc>
        <w:tc>
          <w:tcPr>
            <w:tcW w:w="1421" w:type="dxa"/>
            <w:vMerge/>
            <w:shd w:val="clear" w:color="auto" w:fill="auto"/>
          </w:tcPr>
          <w:p w:rsidR="0099085C" w:rsidRPr="002162CC" w:rsidRDefault="0099085C" w:rsidP="00A82F57">
            <w:pPr>
              <w:widowControl/>
              <w:jc w:val="center"/>
              <w:rPr>
                <w:rFonts w:ascii="Times New Roman" w:eastAsia="標楷體" w:hAnsi="Times New Roman"/>
                <w:b/>
                <w:sz w:val="28"/>
                <w:szCs w:val="28"/>
              </w:rPr>
            </w:pPr>
          </w:p>
        </w:tc>
        <w:tc>
          <w:tcPr>
            <w:tcW w:w="4197" w:type="dxa"/>
            <w:shd w:val="clear" w:color="auto" w:fill="auto"/>
          </w:tcPr>
          <w:p w:rsidR="0099085C" w:rsidRPr="002162CC" w:rsidRDefault="0099085C" w:rsidP="00A82F57">
            <w:pPr>
              <w:widowControl/>
              <w:spacing w:line="360" w:lineRule="auto"/>
              <w:jc w:val="center"/>
              <w:rPr>
                <w:rFonts w:ascii="Times New Roman" w:eastAsia="標楷體" w:hAnsi="Times New Roman"/>
                <w:b/>
                <w:sz w:val="26"/>
                <w:szCs w:val="26"/>
              </w:rPr>
            </w:pPr>
            <w:r w:rsidRPr="002162CC">
              <w:rPr>
                <w:rFonts w:ascii="Times New Roman" w:eastAsia="標楷體" w:hAnsi="Times New Roman"/>
                <w:sz w:val="26"/>
                <w:szCs w:val="26"/>
              </w:rPr>
              <w:t>泰雅媽媽說到小溪去清洗才能把木灰充分的沖洗乾淨，苧麻線才不會黏，織布也比較好織。</w:t>
            </w:r>
          </w:p>
        </w:tc>
      </w:tr>
      <w:tr w:rsidR="0099085C" w:rsidRPr="002162CC" w:rsidTr="00A82F57">
        <w:trPr>
          <w:trHeight w:val="3267"/>
        </w:trPr>
        <w:tc>
          <w:tcPr>
            <w:tcW w:w="4374"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88590" cy="2018283"/>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8">
                            <a:extLst>
                              <a:ext uri="{28A0092B-C50C-407E-A947-70E740481C1C}">
                                <a14:useLocalDpi xmlns:a14="http://schemas.microsoft.com/office/drawing/2010/main" val="0"/>
                              </a:ext>
                            </a:extLst>
                          </a:blip>
                          <a:stretch>
                            <a:fillRect/>
                          </a:stretch>
                        </pic:blipFill>
                        <pic:spPr>
                          <a:xfrm>
                            <a:off x="0" y="0"/>
                            <a:ext cx="2688590" cy="2018030"/>
                          </a:xfrm>
                          <a:prstGeom prst="rect">
                            <a:avLst/>
                          </a:prstGeom>
                          <a:ln>
                            <a:noFill/>
                          </a:ln>
                          <a:effectLst>
                            <a:softEdge rad="112500"/>
                          </a:effectLst>
                        </pic:spPr>
                      </pic:pic>
                    </a:graphicData>
                  </a:graphic>
                </wp:inline>
              </w:drawing>
            </w:r>
          </w:p>
        </w:tc>
        <w:tc>
          <w:tcPr>
            <w:tcW w:w="1421" w:type="dxa"/>
            <w:vMerge w:val="restart"/>
            <w:shd w:val="clear" w:color="auto" w:fill="auto"/>
          </w:tcPr>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p>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mc:AlternateContent>
                <mc:Choice Requires="wps">
                  <w:drawing>
                    <wp:inline distT="0" distB="0" distL="0" distR="0">
                      <wp:extent cx="666750" cy="542925"/>
                      <wp:effectExtent l="15240" t="51435" r="32385" b="43815"/>
                      <wp:docPr id="89" name="向右箭號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42925"/>
                              </a:xfrm>
                              <a:prstGeom prst="right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ED4E7D9" id="向右箭號 89" o:spid="_x0000_s1026" type="#_x0000_t13" style="width:52.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0/XQIAAJoEAAAOAAAAZHJzL2Uyb0RvYy54bWysVM1uEzEQviPxDpbvdJNlkyarbqrSEoRU&#10;oFLhARzbmzX4j7GTTXkJ4MiJJ4ALz1TBYzDr3ZYUJA6IPVgez8w3P9/MHh3vjCZbCUE5W9HxwYgS&#10;abkTyq4r+url8sGMkhCZFUw7Kyt6JQM9Xty/d9T6UuaucVpIIAhiQ9n6ijYx+jLLAm+kYeHAeWlR&#10;WTswLKII60wAaxHd6CwfjaZZ60B4cFyGgK9nvZIuEn5dSx5f1HWQkeiKYm4xnZDOVXdmiyNWroH5&#10;RvEhDfYPWRimLAa9hTpjkZENqD+gjOLggqvjAXcmc3WtuEw1YDXj0W/VXDbMy1QLNif42zaF/wfL&#10;n28vgChR0dmcEssMcnT94eP1+2/fv3758ekzwWfsUetDiaaX/gK6KoM/d/xNINadNsyu5QmAaxvJ&#10;BGY27uyzOw6dENCVrNpnTmAEtokutWtXg+kAsRFkl1i5umVF7iLh+DidTg8nyB1H1aTI5/kkRWDl&#10;jbOHEJ9IZ0h3qSiodRNTRikE256HmKgRQ31MvB5TUhuNTG+ZJpMRfsMk7Nnk+zbFfD6fDXEHxIyV&#10;N5FTT5xWYqm0TgKsV6caCMJXtFjOxo/OBuewb6YtaSuaTwqM/3eMvHi4nKYkMewdDKMibpBWBins&#10;Chkq6dh4bEWa78iU7u/orO1AT8dIz+zKiStkB1y/HrjOeGkcvKOkxdWoaHi7YSAp0U8tMjwfF0W3&#10;S0koJoc5CrCvWe1rmOUIVVEegZJeOI39Bm584qqbma56605wLmoVbwaoz2tIFxcAb3c2bF9OVr9+&#10;KYufAAAA//8DAFBLAwQUAAYACAAAACEAUgmMotoAAAAEAQAADwAAAGRycy9kb3ducmV2LnhtbEyP&#10;0UrDQBBF3wX/YRnBF7EbC5ESsyk1ICpFSlM/YJsdk+Du7JLdtvHvnfZFXwYu986dM+VyclYccYyD&#10;JwUPswwEUuvNQJ2Cz93L/QJETJqMtp5QwQ9GWFbXV6UujD/RFo9N6gSXUCy0gj6lUEgZ2x6djjMf&#10;kNj78qPTieXYSTPqE5c7K+dZ9iidHogv9Dpg3WP73RwcY6zqkOr6Y47rZvN21zXh9dm+K3V7M62e&#10;QCSc0l8Yzvi8AxUz7f2BTBRWAT+SLvPsZTnLvYJFnoOsSvkfvvoFAAD//wMAUEsBAi0AFAAGAAgA&#10;AAAhALaDOJL+AAAA4QEAABMAAAAAAAAAAAAAAAAAAAAAAFtDb250ZW50X1R5cGVzXS54bWxQSwEC&#10;LQAUAAYACAAAACEAOP0h/9YAAACUAQAACwAAAAAAAAAAAAAAAAAvAQAAX3JlbHMvLnJlbHNQSwEC&#10;LQAUAAYACAAAACEAjX7tP10CAACaBAAADgAAAAAAAAAAAAAAAAAuAgAAZHJzL2Uyb0RvYy54bWxQ&#10;SwECLQAUAAYACAAAACEAUgmMotoAAAAEAQAADwAAAAAAAAAAAAAAAAC3BAAAZHJzL2Rvd25yZXYu&#10;eG1sUEsFBgAAAAAEAAQA8wAAAL4FAAAAAA==&#10;" adj="12806" fillcolor="#4f81bd" strokecolor="#243f60" strokeweight="2pt">
                      <w10:anchorlock/>
                    </v:shape>
                  </w:pict>
                </mc:Fallback>
              </mc:AlternateContent>
            </w:r>
          </w:p>
        </w:tc>
        <w:tc>
          <w:tcPr>
            <w:tcW w:w="4197" w:type="dxa"/>
            <w:shd w:val="clear" w:color="auto" w:fill="auto"/>
          </w:tcPr>
          <w:p w:rsidR="0099085C" w:rsidRPr="002162CC" w:rsidRDefault="0099085C" w:rsidP="00A82F57">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688590" cy="2018283"/>
                  <wp:effectExtent l="0" t="0" r="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9">
                            <a:extLst>
                              <a:ext uri="{28A0092B-C50C-407E-A947-70E740481C1C}">
                                <a14:useLocalDpi xmlns:a14="http://schemas.microsoft.com/office/drawing/2010/main" val="0"/>
                              </a:ext>
                            </a:extLst>
                          </a:blip>
                          <a:stretch>
                            <a:fillRect/>
                          </a:stretch>
                        </pic:blipFill>
                        <pic:spPr>
                          <a:xfrm>
                            <a:off x="0" y="0"/>
                            <a:ext cx="2688590" cy="2018030"/>
                          </a:xfrm>
                          <a:prstGeom prst="rect">
                            <a:avLst/>
                          </a:prstGeom>
                          <a:ln>
                            <a:noFill/>
                          </a:ln>
                          <a:effectLst>
                            <a:softEdge rad="112500"/>
                          </a:effectLst>
                        </pic:spPr>
                      </pic:pic>
                    </a:graphicData>
                  </a:graphic>
                </wp:inline>
              </w:drawing>
            </w:r>
          </w:p>
        </w:tc>
      </w:tr>
      <w:tr w:rsidR="0099085C" w:rsidRPr="002162CC" w:rsidTr="00A82F57">
        <w:trPr>
          <w:trHeight w:val="560"/>
        </w:trPr>
        <w:tc>
          <w:tcPr>
            <w:tcW w:w="4374" w:type="dxa"/>
            <w:shd w:val="clear" w:color="auto" w:fill="auto"/>
          </w:tcPr>
          <w:p w:rsidR="0099085C" w:rsidRPr="002162CC" w:rsidRDefault="0099085C" w:rsidP="00A82F57">
            <w:pPr>
              <w:widowControl/>
              <w:spacing w:line="360" w:lineRule="auto"/>
              <w:jc w:val="center"/>
              <w:rPr>
                <w:rFonts w:ascii="Times New Roman" w:eastAsia="標楷體" w:hAnsi="Times New Roman"/>
                <w:sz w:val="26"/>
                <w:szCs w:val="26"/>
              </w:rPr>
            </w:pPr>
            <w:r w:rsidRPr="002162CC">
              <w:rPr>
                <w:rFonts w:ascii="Times New Roman" w:eastAsia="標楷體" w:hAnsi="Times New Roman"/>
                <w:sz w:val="26"/>
                <w:szCs w:val="26"/>
              </w:rPr>
              <w:t>苧麻線洗好了，泰雅媽媽好開心。</w:t>
            </w:r>
          </w:p>
        </w:tc>
        <w:tc>
          <w:tcPr>
            <w:tcW w:w="1421" w:type="dxa"/>
            <w:vMerge/>
            <w:shd w:val="clear" w:color="auto" w:fill="auto"/>
          </w:tcPr>
          <w:p w:rsidR="0099085C" w:rsidRPr="002162CC" w:rsidRDefault="0099085C" w:rsidP="00A82F57">
            <w:pPr>
              <w:widowControl/>
              <w:jc w:val="center"/>
              <w:rPr>
                <w:rFonts w:ascii="Times New Roman" w:eastAsia="標楷體" w:hAnsi="Times New Roman"/>
                <w:b/>
                <w:sz w:val="26"/>
                <w:szCs w:val="26"/>
              </w:rPr>
            </w:pPr>
          </w:p>
        </w:tc>
        <w:tc>
          <w:tcPr>
            <w:tcW w:w="4197" w:type="dxa"/>
            <w:shd w:val="clear" w:color="auto" w:fill="auto"/>
          </w:tcPr>
          <w:p w:rsidR="0099085C" w:rsidRPr="002162CC" w:rsidRDefault="0099085C" w:rsidP="00A82F57">
            <w:pPr>
              <w:widowControl/>
              <w:spacing w:line="360" w:lineRule="auto"/>
              <w:jc w:val="center"/>
              <w:rPr>
                <w:rFonts w:ascii="Times New Roman" w:eastAsia="標楷體" w:hAnsi="Times New Roman"/>
                <w:sz w:val="26"/>
                <w:szCs w:val="26"/>
              </w:rPr>
            </w:pPr>
            <w:r w:rsidRPr="002162CC">
              <w:rPr>
                <w:rFonts w:ascii="Times New Roman" w:eastAsia="標楷體" w:hAnsi="Times New Roman"/>
                <w:sz w:val="26"/>
                <w:szCs w:val="26"/>
              </w:rPr>
              <w:t>將苧麻線攤在竹竿上曬乾，兩星期後就大功告成囉！</w:t>
            </w:r>
          </w:p>
        </w:tc>
      </w:tr>
    </w:tbl>
    <w:p w:rsidR="0099085C" w:rsidRPr="002162CC" w:rsidRDefault="0099085C" w:rsidP="0099085C">
      <w:pPr>
        <w:widowControl/>
        <w:jc w:val="center"/>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781300" cy="208470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30">
                      <a:extLst>
                        <a:ext uri="{28A0092B-C50C-407E-A947-70E740481C1C}">
                          <a14:useLocalDpi xmlns:a14="http://schemas.microsoft.com/office/drawing/2010/main" val="0"/>
                        </a:ext>
                      </a:extLst>
                    </a:blip>
                    <a:stretch>
                      <a:fillRect/>
                    </a:stretch>
                  </pic:blipFill>
                  <pic:spPr>
                    <a:xfrm>
                      <a:off x="0" y="0"/>
                      <a:ext cx="2781300" cy="2084705"/>
                    </a:xfrm>
                    <a:prstGeom prst="rect">
                      <a:avLst/>
                    </a:prstGeom>
                    <a:ln>
                      <a:noFill/>
                    </a:ln>
                    <a:effectLst>
                      <a:softEdge rad="112500"/>
                    </a:effectLst>
                  </pic:spPr>
                </pic:pic>
              </a:graphicData>
            </a:graphic>
          </wp:inline>
        </w:drawing>
      </w:r>
    </w:p>
    <w:p w:rsidR="0099085C" w:rsidRPr="002162CC" w:rsidRDefault="0099085C" w:rsidP="0099085C">
      <w:pPr>
        <w:widowControl/>
        <w:rPr>
          <w:rFonts w:ascii="Times New Roman" w:eastAsia="標楷體" w:hAnsi="Times New Roman"/>
          <w:color w:val="0000FF"/>
          <w:u w:val="single"/>
        </w:rPr>
      </w:pPr>
      <w:r w:rsidRPr="002162CC">
        <w:rPr>
          <w:rFonts w:ascii="Times New Roman" w:eastAsia="標楷體" w:hAnsi="Times New Roman"/>
          <w:sz w:val="28"/>
          <w:szCs w:val="28"/>
        </w:rPr>
        <w:t>資料來源：碧織屋泰雅傳統染織工坊</w:t>
      </w:r>
      <w:r w:rsidRPr="002162CC">
        <w:rPr>
          <w:rFonts w:ascii="Times New Roman" w:eastAsia="標楷體" w:hAnsi="Times New Roman"/>
          <w:sz w:val="28"/>
          <w:szCs w:val="28"/>
        </w:rPr>
        <w:t xml:space="preserve"> </w:t>
      </w:r>
      <w:hyperlink r:id="rId31" w:history="1">
        <w:r w:rsidRPr="002162CC">
          <w:rPr>
            <w:rFonts w:ascii="Times New Roman" w:eastAsia="標楷體" w:hAnsi="Times New Roman"/>
            <w:color w:val="0000FF"/>
            <w:u w:val="single"/>
          </w:rPr>
          <w:t>http://jen501119.pixnet.net/blog/post/13715819</w:t>
        </w:r>
      </w:hyperlink>
    </w:p>
    <w:p w:rsidR="0099085C" w:rsidRPr="002162CC" w:rsidRDefault="0099085C" w:rsidP="0099085C">
      <w:pPr>
        <w:widowControl/>
        <w:rPr>
          <w:rFonts w:ascii="Times New Roman" w:eastAsia="標楷體" w:hAnsi="Times New Roman"/>
          <w:color w:val="0000FF"/>
          <w:u w:val="single"/>
        </w:rPr>
      </w:pPr>
      <w:r w:rsidRPr="002162CC">
        <w:rPr>
          <w:rFonts w:ascii="Times New Roman" w:eastAsia="標楷體" w:hAnsi="Times New Roman"/>
          <w:b/>
          <w:noProof/>
          <w:sz w:val="28"/>
          <w:szCs w:val="28"/>
        </w:rPr>
        <w:lastRenderedPageBreak/>
        <w:drawing>
          <wp:inline distT="0" distB="0" distL="0" distR="0">
            <wp:extent cx="2999105" cy="2286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20">
                      <a:extLst>
                        <a:ext uri="{28A0092B-C50C-407E-A947-70E740481C1C}">
                          <a14:useLocalDpi xmlns:a14="http://schemas.microsoft.com/office/drawing/2010/main" val="0"/>
                        </a:ext>
                      </a:extLst>
                    </a:blip>
                    <a:srcRect r="5556" b="4115"/>
                    <a:stretch>
                      <a:fillRect/>
                    </a:stretch>
                  </pic:blipFill>
                  <pic:spPr bwMode="auto">
                    <a:xfrm>
                      <a:off x="0" y="0"/>
                      <a:ext cx="2999105" cy="2286000"/>
                    </a:xfrm>
                    <a:prstGeom prst="rect">
                      <a:avLst/>
                    </a:prstGeom>
                    <a:noFill/>
                    <a:ln>
                      <a:noFill/>
                    </a:ln>
                  </pic:spPr>
                </pic:pic>
              </a:graphicData>
            </a:graphic>
          </wp:inline>
        </w:drawing>
      </w:r>
      <w:r w:rsidRPr="002162CC">
        <w:rPr>
          <w:rFonts w:ascii="Times New Roman" w:eastAsia="標楷體" w:hAnsi="Times New Roman"/>
          <w:b/>
          <w:noProof/>
          <w:sz w:val="28"/>
          <w:szCs w:val="28"/>
        </w:rPr>
        <w:t xml:space="preserve"> </w:t>
      </w:r>
      <w:r w:rsidRPr="002162CC">
        <w:rPr>
          <w:rFonts w:ascii="Times New Roman" w:eastAsia="標楷體" w:hAnsi="Times New Roman"/>
          <w:b/>
          <w:noProof/>
          <w:sz w:val="28"/>
          <w:szCs w:val="28"/>
        </w:rPr>
        <w:drawing>
          <wp:inline distT="0" distB="0" distL="0" distR="0">
            <wp:extent cx="3026410" cy="227520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6410" cy="2275205"/>
                    </a:xfrm>
                    <a:prstGeom prst="rect">
                      <a:avLst/>
                    </a:prstGeom>
                    <a:noFill/>
                    <a:ln>
                      <a:noFill/>
                    </a:ln>
                  </pic:spPr>
                </pic:pic>
              </a:graphicData>
            </a:graphic>
          </wp:inline>
        </w:drawing>
      </w:r>
    </w:p>
    <w:p w:rsidR="0099085C" w:rsidRPr="002162CC" w:rsidRDefault="0099085C" w:rsidP="0099085C">
      <w:pPr>
        <w:widowControl/>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569210" cy="286321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24">
                      <a:extLst>
                        <a:ext uri="{28A0092B-C50C-407E-A947-70E740481C1C}">
                          <a14:useLocalDpi xmlns:a14="http://schemas.microsoft.com/office/drawing/2010/main" val="0"/>
                        </a:ext>
                      </a:extLst>
                    </a:blip>
                    <a:srcRect t="4716" b="11792"/>
                    <a:stretch>
                      <a:fillRect/>
                    </a:stretch>
                  </pic:blipFill>
                  <pic:spPr bwMode="auto">
                    <a:xfrm>
                      <a:off x="0" y="0"/>
                      <a:ext cx="2569210" cy="2863215"/>
                    </a:xfrm>
                    <a:prstGeom prst="rect">
                      <a:avLst/>
                    </a:prstGeom>
                    <a:noFill/>
                    <a:ln>
                      <a:noFill/>
                    </a:ln>
                  </pic:spPr>
                </pic:pic>
              </a:graphicData>
            </a:graphic>
          </wp:inline>
        </w:drawing>
      </w:r>
      <w:r w:rsidRPr="002162CC">
        <w:rPr>
          <w:rFonts w:ascii="Times New Roman" w:eastAsia="標楷體" w:hAnsi="Times New Roman"/>
          <w:b/>
          <w:sz w:val="28"/>
          <w:szCs w:val="28"/>
        </w:rPr>
        <w:t xml:space="preserve"> </w:t>
      </w:r>
      <w:r w:rsidRPr="002162CC">
        <w:rPr>
          <w:rFonts w:ascii="Times New Roman" w:eastAsia="標楷體" w:hAnsi="Times New Roman"/>
          <w:b/>
          <w:noProof/>
          <w:sz w:val="28"/>
          <w:szCs w:val="28"/>
        </w:rPr>
        <w:drawing>
          <wp:inline distT="0" distB="0" distL="0" distR="0">
            <wp:extent cx="3505200" cy="26289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99085C" w:rsidRPr="002162CC" w:rsidRDefault="0099085C" w:rsidP="0099085C">
      <w:pPr>
        <w:pStyle w:val="a3"/>
        <w:adjustRightInd w:val="0"/>
        <w:snapToGrid w:val="0"/>
        <w:ind w:leftChars="0" w:left="0"/>
        <w:jc w:val="both"/>
        <w:rPr>
          <w:rFonts w:ascii="Times New Roman" w:eastAsia="標楷體" w:hAnsi="Times New Roman"/>
          <w:b/>
          <w:sz w:val="28"/>
          <w:szCs w:val="28"/>
        </w:rPr>
      </w:pPr>
      <w:r w:rsidRPr="002162CC">
        <w:rPr>
          <w:rFonts w:ascii="Times New Roman" w:eastAsia="標楷體" w:hAnsi="Times New Roman"/>
          <w:b/>
          <w:noProof/>
          <w:sz w:val="28"/>
          <w:szCs w:val="28"/>
        </w:rPr>
        <w:drawing>
          <wp:inline distT="0" distB="0" distL="0" distR="0">
            <wp:extent cx="2917190" cy="3096895"/>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27">
                      <a:extLst>
                        <a:ext uri="{28A0092B-C50C-407E-A947-70E740481C1C}">
                          <a14:useLocalDpi xmlns:a14="http://schemas.microsoft.com/office/drawing/2010/main" val="0"/>
                        </a:ext>
                      </a:extLst>
                    </a:blip>
                    <a:srcRect l="23103" t="-2" r="20567" b="20239"/>
                    <a:stretch>
                      <a:fillRect/>
                    </a:stretch>
                  </pic:blipFill>
                  <pic:spPr bwMode="auto">
                    <a:xfrm>
                      <a:off x="0" y="0"/>
                      <a:ext cx="2917190" cy="3096895"/>
                    </a:xfrm>
                    <a:prstGeom prst="rect">
                      <a:avLst/>
                    </a:prstGeom>
                    <a:noFill/>
                    <a:ln>
                      <a:noFill/>
                    </a:ln>
                  </pic:spPr>
                </pic:pic>
              </a:graphicData>
            </a:graphic>
          </wp:inline>
        </w:drawing>
      </w:r>
      <w:r w:rsidRPr="002162CC">
        <w:rPr>
          <w:rFonts w:ascii="Times New Roman" w:eastAsia="標楷體" w:hAnsi="Times New Roman"/>
          <w:b/>
          <w:sz w:val="28"/>
          <w:szCs w:val="28"/>
        </w:rPr>
        <w:t xml:space="preserve"> </w:t>
      </w:r>
      <w:r w:rsidRPr="002162CC">
        <w:rPr>
          <w:rFonts w:ascii="Times New Roman" w:eastAsia="標楷體" w:hAnsi="Times New Roman"/>
          <w:b/>
          <w:noProof/>
          <w:sz w:val="28"/>
          <w:szCs w:val="28"/>
        </w:rPr>
        <w:drawing>
          <wp:inline distT="0" distB="0" distL="0" distR="0">
            <wp:extent cx="3113405" cy="2334895"/>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3405" cy="2334895"/>
                    </a:xfrm>
                    <a:prstGeom prst="rect">
                      <a:avLst/>
                    </a:prstGeom>
                    <a:noFill/>
                    <a:ln>
                      <a:noFill/>
                    </a:ln>
                  </pic:spPr>
                </pic:pic>
              </a:graphicData>
            </a:graphic>
          </wp:inline>
        </w:drawing>
      </w:r>
    </w:p>
    <w:p w:rsidR="0099085C" w:rsidRPr="002162CC" w:rsidRDefault="0099085C" w:rsidP="0099085C">
      <w:pPr>
        <w:pStyle w:val="a3"/>
        <w:adjustRightInd w:val="0"/>
        <w:snapToGrid w:val="0"/>
        <w:ind w:leftChars="0" w:left="14"/>
        <w:jc w:val="both"/>
        <w:rPr>
          <w:rFonts w:ascii="Times New Roman" w:eastAsia="標楷體" w:hAnsi="Times New Roman"/>
          <w:b/>
          <w:sz w:val="28"/>
          <w:szCs w:val="28"/>
        </w:rPr>
      </w:pPr>
      <w:r w:rsidRPr="002162CC">
        <w:rPr>
          <w:rFonts w:ascii="Times New Roman" w:eastAsia="標楷體" w:hAnsi="Times New Roman"/>
          <w:szCs w:val="24"/>
        </w:rPr>
        <w:br w:type="page"/>
      </w:r>
      <w:r w:rsidRPr="002162CC">
        <w:rPr>
          <w:rFonts w:ascii="Times New Roman" w:eastAsia="標楷體" w:hAnsi="Times New Roman"/>
          <w:b/>
          <w:sz w:val="28"/>
          <w:szCs w:val="28"/>
        </w:rPr>
        <w:lastRenderedPageBreak/>
        <w:t>（六）附件六</w:t>
      </w:r>
    </w:p>
    <w:p w:rsidR="0099085C" w:rsidRPr="002162CC" w:rsidRDefault="0099085C" w:rsidP="0099085C">
      <w:pPr>
        <w:rPr>
          <w:rFonts w:ascii="Times New Roman" w:eastAsia="標楷體" w:hAnsi="Times New Roman"/>
          <w:sz w:val="28"/>
          <w:szCs w:val="28"/>
        </w:rPr>
      </w:pPr>
      <w:r w:rsidRPr="00471764">
        <w:rPr>
          <w:rFonts w:ascii="Times New Roman" w:eastAsia="標楷體" w:hAnsi="Times New Roman"/>
          <w:noProof/>
          <w:szCs w:val="24"/>
        </w:rPr>
        <w:drawing>
          <wp:anchor distT="0" distB="0" distL="114300" distR="114300" simplePos="0" relativeHeight="251669504" behindDoc="1" locked="0" layoutInCell="1" allowOverlap="1">
            <wp:simplePos x="0" y="0"/>
            <wp:positionH relativeFrom="column">
              <wp:posOffset>4777740</wp:posOffset>
            </wp:positionH>
            <wp:positionV relativeFrom="paragraph">
              <wp:posOffset>46355</wp:posOffset>
            </wp:positionV>
            <wp:extent cx="1866900" cy="2741295"/>
            <wp:effectExtent l="0" t="0" r="0" b="1905"/>
            <wp:wrapTight wrapText="bothSides">
              <wp:wrapPolygon edited="0">
                <wp:start x="0" y="0"/>
                <wp:lineTo x="0" y="21465"/>
                <wp:lineTo x="21380" y="21465"/>
                <wp:lineTo x="21380" y="0"/>
                <wp:lineTo x="0" y="0"/>
              </wp:wrapPolygon>
            </wp:wrapTight>
            <wp:docPr id="88" name="圖片 88" descr="插圖2-16穿著貝珠長衣的男子與盛裝的女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插圖2-16穿著貝珠長衣的男子與盛裝的女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b/>
          <w:sz w:val="28"/>
          <w:szCs w:val="28"/>
        </w:rPr>
        <w:t>不可不知</w:t>
      </w:r>
      <w:r w:rsidRPr="002162CC">
        <w:rPr>
          <w:rFonts w:ascii="Times New Roman" w:eastAsia="標楷體" w:hAnsi="Times New Roman"/>
          <w:b/>
          <w:sz w:val="28"/>
          <w:szCs w:val="28"/>
        </w:rPr>
        <w:t>--</w:t>
      </w:r>
      <w:r w:rsidRPr="002162CC">
        <w:rPr>
          <w:rFonts w:ascii="Times New Roman" w:eastAsia="標楷體" w:hAnsi="Times New Roman"/>
          <w:b/>
          <w:sz w:val="28"/>
          <w:szCs w:val="28"/>
        </w:rPr>
        <w:t>傳統泰雅族織布</w:t>
      </w:r>
      <w:r w:rsidRPr="002162CC">
        <w:rPr>
          <w:rFonts w:ascii="Times New Roman" w:eastAsia="標楷體" w:hAnsi="Times New Roman"/>
          <w:sz w:val="28"/>
          <w:szCs w:val="28"/>
        </w:rPr>
        <w:t>（答案請參見附件四資料）</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 w:val="32"/>
          <w:szCs w:val="32"/>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kern w:val="0"/>
          <w:szCs w:val="24"/>
        </w:rPr>
        <w:t>以</w:t>
      </w:r>
      <w:r w:rsidRPr="00471764">
        <w:rPr>
          <w:rFonts w:ascii="Times New Roman" w:eastAsia="標楷體" w:hAnsi="Times New Roman"/>
          <w:b/>
          <w:kern w:val="0"/>
          <w:szCs w:val="24"/>
        </w:rPr>
        <w:t>______</w:t>
      </w:r>
      <w:r w:rsidRPr="00471764">
        <w:rPr>
          <w:rFonts w:ascii="Times New Roman" w:eastAsia="標楷體" w:hAnsi="Times New Roman"/>
          <w:kern w:val="0"/>
          <w:szCs w:val="24"/>
        </w:rPr>
        <w:t>為原料的泰雅族織布極負盛名，</w:t>
      </w:r>
      <w:r w:rsidRPr="00471764">
        <w:rPr>
          <w:rFonts w:ascii="Times New Roman" w:eastAsia="標楷體" w:hAnsi="Times New Roman"/>
          <w:b/>
          <w:kern w:val="0"/>
          <w:szCs w:val="24"/>
        </w:rPr>
        <w:t>為本島原住民族群之冠</w:t>
      </w:r>
      <w:r w:rsidRPr="00471764">
        <w:rPr>
          <w:rFonts w:ascii="Times New Roman" w:eastAsia="標楷體" w:hAnsi="Times New Roman"/>
          <w:kern w:val="0"/>
          <w:szCs w:val="24"/>
        </w:rPr>
        <w:t>，就織品的材質而言，傳統上以</w:t>
      </w:r>
      <w:r w:rsidRPr="00471764">
        <w:rPr>
          <w:rFonts w:ascii="Times New Roman" w:eastAsia="標楷體" w:hAnsi="Times New Roman"/>
          <w:b/>
          <w:kern w:val="0"/>
          <w:szCs w:val="24"/>
        </w:rPr>
        <w:t>_______</w:t>
      </w:r>
      <w:r w:rsidRPr="00471764">
        <w:rPr>
          <w:rFonts w:ascii="Times New Roman" w:eastAsia="標楷體" w:hAnsi="Times New Roman"/>
          <w:kern w:val="0"/>
          <w:szCs w:val="24"/>
        </w:rPr>
        <w:t>為主要材料，與</w:t>
      </w:r>
      <w:r w:rsidRPr="00471764">
        <w:rPr>
          <w:rFonts w:ascii="Times New Roman" w:eastAsia="標楷體" w:hAnsi="Times New Roman"/>
          <w:kern w:val="0"/>
          <w:szCs w:val="24"/>
        </w:rPr>
        <w:t>______</w:t>
      </w:r>
      <w:r w:rsidRPr="00471764">
        <w:rPr>
          <w:rFonts w:ascii="Times New Roman" w:eastAsia="標楷體" w:hAnsi="Times New Roman"/>
          <w:kern w:val="0"/>
          <w:szCs w:val="24"/>
        </w:rPr>
        <w:t>、</w:t>
      </w:r>
      <w:r w:rsidRPr="00471764">
        <w:rPr>
          <w:rFonts w:ascii="Times New Roman" w:eastAsia="標楷體" w:hAnsi="Times New Roman"/>
          <w:kern w:val="0"/>
          <w:szCs w:val="24"/>
        </w:rPr>
        <w:t>________</w:t>
      </w:r>
      <w:r w:rsidRPr="00471764">
        <w:rPr>
          <w:rFonts w:ascii="Times New Roman" w:eastAsia="標楷體" w:hAnsi="Times New Roman"/>
          <w:kern w:val="0"/>
          <w:szCs w:val="24"/>
        </w:rPr>
        <w:t>接觸後，才逐漸加入了</w:t>
      </w:r>
      <w:r w:rsidRPr="00471764">
        <w:rPr>
          <w:rFonts w:ascii="Times New Roman" w:eastAsia="標楷體" w:hAnsi="Times New Roman"/>
          <w:b/>
          <w:kern w:val="0"/>
          <w:szCs w:val="24"/>
        </w:rPr>
        <w:t>______</w:t>
      </w:r>
      <w:r w:rsidRPr="00471764">
        <w:rPr>
          <w:rFonts w:ascii="Times New Roman" w:eastAsia="標楷體" w:hAnsi="Times New Roman"/>
          <w:kern w:val="0"/>
          <w:szCs w:val="24"/>
        </w:rPr>
        <w:t>與</w:t>
      </w:r>
      <w:r w:rsidRPr="00471764">
        <w:rPr>
          <w:rFonts w:ascii="Times New Roman" w:eastAsia="標楷體" w:hAnsi="Times New Roman"/>
          <w:b/>
          <w:kern w:val="0"/>
          <w:szCs w:val="24"/>
        </w:rPr>
        <w:t>______</w:t>
      </w:r>
      <w:r w:rsidRPr="00471764">
        <w:rPr>
          <w:rFonts w:ascii="Times New Roman" w:eastAsia="標楷體" w:hAnsi="Times New Roman"/>
          <w:kern w:val="0"/>
          <w:szCs w:val="24"/>
        </w:rPr>
        <w:t>，目前因毛線材料的便利性及色彩多樣性，許多族人都樂於使用，反而使傳統的原料逐漸沒落。</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kern w:val="0"/>
          <w:szCs w:val="24"/>
        </w:rPr>
        <w:t>衣服的材料來源主要是婦女自織的布匹，大致可分為</w:t>
      </w:r>
      <w:r w:rsidRPr="00471764">
        <w:rPr>
          <w:rFonts w:ascii="Times New Roman" w:eastAsia="標楷體" w:hAnsi="Times New Roman"/>
          <w:b/>
          <w:kern w:val="0"/>
          <w:szCs w:val="24"/>
        </w:rPr>
        <w:t>____________</w:t>
      </w:r>
      <w:r w:rsidRPr="00471764">
        <w:rPr>
          <w:rFonts w:ascii="Times New Roman" w:eastAsia="標楷體" w:hAnsi="Times New Roman"/>
          <w:kern w:val="0"/>
          <w:szCs w:val="24"/>
        </w:rPr>
        <w:t>和</w:t>
      </w:r>
      <w:r w:rsidRPr="00471764">
        <w:rPr>
          <w:rFonts w:ascii="Times New Roman" w:eastAsia="標楷體" w:hAnsi="Times New Roman"/>
          <w:b/>
          <w:kern w:val="0"/>
          <w:szCs w:val="24"/>
        </w:rPr>
        <w:t>______</w:t>
      </w:r>
      <w:r w:rsidRPr="00471764">
        <w:rPr>
          <w:rFonts w:ascii="Times New Roman" w:eastAsia="標楷體" w:hAnsi="Times New Roman"/>
          <w:kern w:val="0"/>
          <w:szCs w:val="24"/>
        </w:rPr>
        <w:t>兩種。花布包括</w:t>
      </w:r>
      <w:r w:rsidRPr="00471764">
        <w:rPr>
          <w:rFonts w:ascii="Times New Roman" w:eastAsia="標楷體" w:hAnsi="Times New Roman"/>
          <w:b/>
          <w:kern w:val="0"/>
          <w:szCs w:val="24"/>
        </w:rPr>
        <w:t>條紋狀的</w:t>
      </w:r>
      <w:r w:rsidRPr="00471764">
        <w:rPr>
          <w:rFonts w:ascii="Times New Roman" w:eastAsia="標楷體" w:hAnsi="Times New Roman"/>
          <w:b/>
          <w:kern w:val="0"/>
          <w:szCs w:val="24"/>
        </w:rPr>
        <w:t>________</w:t>
      </w:r>
      <w:r w:rsidRPr="00471764">
        <w:rPr>
          <w:rFonts w:ascii="Times New Roman" w:eastAsia="標楷體" w:hAnsi="Times New Roman"/>
          <w:kern w:val="0"/>
          <w:szCs w:val="24"/>
        </w:rPr>
        <w:t>，以及多為</w:t>
      </w:r>
      <w:r w:rsidRPr="00471764">
        <w:rPr>
          <w:rFonts w:ascii="Times New Roman" w:eastAsia="標楷體" w:hAnsi="Times New Roman"/>
          <w:b/>
          <w:kern w:val="0"/>
          <w:szCs w:val="24"/>
        </w:rPr>
        <w:t>_</w:t>
      </w:r>
      <w:r w:rsidRPr="00471764">
        <w:rPr>
          <w:rFonts w:ascii="Times New Roman" w:eastAsia="標楷體" w:hAnsi="Times New Roman"/>
          <w:b/>
          <w:kern w:val="0"/>
          <w:szCs w:val="24"/>
        </w:rPr>
        <w:softHyphen/>
        <w:t>___</w:t>
      </w:r>
      <w:r w:rsidRPr="00471764">
        <w:rPr>
          <w:rFonts w:ascii="Times New Roman" w:eastAsia="標楷體" w:hAnsi="Times New Roman"/>
          <w:b/>
          <w:kern w:val="0"/>
          <w:szCs w:val="24"/>
        </w:rPr>
        <w:softHyphen/>
        <w:t>_</w:t>
      </w:r>
      <w:r w:rsidRPr="00471764">
        <w:rPr>
          <w:rFonts w:ascii="Times New Roman" w:eastAsia="標楷體" w:hAnsi="Times New Roman"/>
          <w:b/>
          <w:kern w:val="0"/>
          <w:szCs w:val="24"/>
        </w:rPr>
        <w:t>、</w:t>
      </w:r>
      <w:r w:rsidRPr="00471764">
        <w:rPr>
          <w:rFonts w:ascii="Times New Roman" w:eastAsia="標楷體" w:hAnsi="Times New Roman"/>
          <w:b/>
          <w:kern w:val="0"/>
          <w:szCs w:val="24"/>
        </w:rPr>
        <w:t>_</w:t>
      </w:r>
      <w:r w:rsidRPr="00471764">
        <w:rPr>
          <w:rFonts w:ascii="Times New Roman" w:eastAsia="標楷體" w:hAnsi="Times New Roman"/>
          <w:b/>
          <w:kern w:val="0"/>
          <w:szCs w:val="24"/>
        </w:rPr>
        <w:softHyphen/>
        <w:t>____</w:t>
      </w:r>
      <w:r w:rsidRPr="00471764">
        <w:rPr>
          <w:rFonts w:ascii="Times New Roman" w:eastAsia="標楷體" w:hAnsi="Times New Roman"/>
          <w:b/>
          <w:kern w:val="0"/>
          <w:szCs w:val="24"/>
        </w:rPr>
        <w:t>、</w:t>
      </w:r>
      <w:r w:rsidRPr="00471764">
        <w:rPr>
          <w:rFonts w:ascii="Times New Roman" w:eastAsia="標楷體" w:hAnsi="Times New Roman"/>
          <w:b/>
          <w:kern w:val="0"/>
          <w:szCs w:val="24"/>
        </w:rPr>
        <w:t>_____</w:t>
      </w:r>
      <w:r w:rsidRPr="00471764">
        <w:rPr>
          <w:rFonts w:ascii="Times New Roman" w:eastAsia="標楷體" w:hAnsi="Times New Roman"/>
          <w:b/>
          <w:kern w:val="0"/>
          <w:szCs w:val="24"/>
        </w:rPr>
        <w:t>三色</w:t>
      </w:r>
      <w:r w:rsidRPr="00471764">
        <w:rPr>
          <w:rFonts w:ascii="Times New Roman" w:eastAsia="標楷體" w:hAnsi="Times New Roman"/>
          <w:kern w:val="0"/>
          <w:szCs w:val="24"/>
        </w:rPr>
        <w:t>毛線織成的色彩鮮麗的</w:t>
      </w:r>
      <w:r w:rsidRPr="00471764">
        <w:rPr>
          <w:rFonts w:ascii="Times New Roman" w:eastAsia="標楷體" w:hAnsi="Times New Roman"/>
          <w:b/>
          <w:kern w:val="0"/>
          <w:szCs w:val="24"/>
        </w:rPr>
        <w:t>幾何圖紋的</w:t>
      </w:r>
      <w:r w:rsidRPr="00471764">
        <w:rPr>
          <w:rFonts w:ascii="Times New Roman" w:eastAsia="標楷體" w:hAnsi="Times New Roman"/>
          <w:b/>
          <w:kern w:val="0"/>
          <w:szCs w:val="24"/>
        </w:rPr>
        <w:t>_________</w:t>
      </w:r>
      <w:r w:rsidRPr="00471764">
        <w:rPr>
          <w:rFonts w:ascii="Times New Roman" w:eastAsia="標楷體" w:hAnsi="Times New Roman"/>
          <w:kern w:val="0"/>
          <w:szCs w:val="24"/>
        </w:rPr>
        <w:t>。在盛裝的衣服上，有一種用</w:t>
      </w:r>
      <w:r w:rsidRPr="00471764">
        <w:rPr>
          <w:rFonts w:ascii="Times New Roman" w:eastAsia="標楷體" w:hAnsi="Times New Roman"/>
          <w:b/>
          <w:kern w:val="0"/>
          <w:szCs w:val="24"/>
        </w:rPr>
        <w:t>貝珠串織</w:t>
      </w:r>
      <w:r w:rsidRPr="00471764">
        <w:rPr>
          <w:rFonts w:ascii="Times New Roman" w:eastAsia="標楷體" w:hAnsi="Times New Roman"/>
          <w:kern w:val="0"/>
          <w:szCs w:val="24"/>
        </w:rPr>
        <w:t>而成的</w:t>
      </w:r>
      <w:r w:rsidRPr="00471764">
        <w:rPr>
          <w:rFonts w:ascii="Times New Roman" w:eastAsia="標楷體" w:hAnsi="Times New Roman"/>
          <w:b/>
          <w:kern w:val="0"/>
          <w:szCs w:val="24"/>
        </w:rPr>
        <w:t>_______</w:t>
      </w:r>
      <w:r w:rsidRPr="00471764">
        <w:rPr>
          <w:rFonts w:ascii="Times New Roman" w:eastAsia="標楷體" w:hAnsi="Times New Roman"/>
          <w:kern w:val="0"/>
          <w:szCs w:val="24"/>
        </w:rPr>
        <w:t>，極具特色；還有在慶典之時所穿的</w:t>
      </w:r>
      <w:r w:rsidRPr="00471764">
        <w:rPr>
          <w:rFonts w:ascii="Times New Roman" w:eastAsia="標楷體" w:hAnsi="Times New Roman"/>
          <w:b/>
          <w:kern w:val="0"/>
          <w:szCs w:val="24"/>
        </w:rPr>
        <w:t>綴鈴長衣</w:t>
      </w:r>
      <w:r w:rsidRPr="00471764">
        <w:rPr>
          <w:rFonts w:ascii="Times New Roman" w:eastAsia="標楷體" w:hAnsi="Times New Roman"/>
          <w:kern w:val="0"/>
          <w:szCs w:val="24"/>
        </w:rPr>
        <w:t>，舞蹈時銅鈴碰撞有聲，也很吸引人。</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kern w:val="0"/>
          <w:szCs w:val="24"/>
        </w:rPr>
        <w:t>泰雅族在服飾色彩的表現上，一般皆以</w:t>
      </w:r>
      <w:r w:rsidRPr="00471764">
        <w:rPr>
          <w:rFonts w:ascii="Times New Roman" w:eastAsia="標楷體" w:hAnsi="Times New Roman"/>
          <w:b/>
          <w:kern w:val="0"/>
          <w:szCs w:val="24"/>
        </w:rPr>
        <w:t>______</w:t>
      </w:r>
      <w:r w:rsidRPr="00471764">
        <w:rPr>
          <w:rFonts w:ascii="Times New Roman" w:eastAsia="標楷體" w:hAnsi="Times New Roman"/>
          <w:kern w:val="0"/>
          <w:szCs w:val="24"/>
        </w:rPr>
        <w:t>為主，據泰雅族人的說法，在泰雅族的信仰裡，</w:t>
      </w:r>
      <w:r w:rsidRPr="00471764">
        <w:rPr>
          <w:rFonts w:ascii="Times New Roman" w:eastAsia="標楷體" w:hAnsi="Times New Roman"/>
          <w:b/>
          <w:kern w:val="0"/>
          <w:szCs w:val="24"/>
        </w:rPr>
        <w:t>有一種惡鬼最怕紅色</w:t>
      </w:r>
      <w:r w:rsidRPr="00471764">
        <w:rPr>
          <w:rFonts w:ascii="Times New Roman" w:eastAsia="標楷體" w:hAnsi="Times New Roman"/>
          <w:kern w:val="0"/>
          <w:szCs w:val="24"/>
        </w:rPr>
        <w:t>，所以他們喜歡把衣服染成紅色，是為了要嚇唬鬼。</w:t>
      </w:r>
    </w:p>
    <w:p w:rsidR="0099085C" w:rsidRPr="00471764" w:rsidRDefault="0099085C" w:rsidP="0099085C">
      <w:pPr>
        <w:rPr>
          <w:rFonts w:ascii="Times New Roman" w:eastAsia="標楷體" w:hAnsi="Times New Roman"/>
          <w:color w:val="FF0000"/>
          <w:szCs w:val="24"/>
        </w:rPr>
      </w:pPr>
    </w:p>
    <w:p w:rsidR="0099085C" w:rsidRPr="00471764" w:rsidRDefault="0099085C" w:rsidP="0099085C">
      <w:pPr>
        <w:rPr>
          <w:rFonts w:ascii="Times New Roman" w:eastAsia="標楷體" w:hAnsi="Times New Roman"/>
          <w:color w:val="FF0000"/>
          <w:szCs w:val="24"/>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b/>
          <w:kern w:val="0"/>
          <w:szCs w:val="24"/>
        </w:rPr>
      </w:pPr>
      <w:r w:rsidRPr="00471764">
        <w:rPr>
          <w:rFonts w:ascii="Times New Roman" w:eastAsia="標楷體" w:hAnsi="Times New Roman"/>
          <w:noProof/>
          <w:szCs w:val="24"/>
        </w:rPr>
        <w:drawing>
          <wp:anchor distT="0" distB="0" distL="114300" distR="114300" simplePos="0" relativeHeight="251670528" behindDoc="0" locked="0" layoutInCell="1" allowOverlap="1">
            <wp:simplePos x="0" y="0"/>
            <wp:positionH relativeFrom="column">
              <wp:posOffset>4174490</wp:posOffset>
            </wp:positionH>
            <wp:positionV relativeFrom="paragraph">
              <wp:posOffset>1377315</wp:posOffset>
            </wp:positionV>
            <wp:extent cx="2461895" cy="1741170"/>
            <wp:effectExtent l="0" t="0" r="0" b="0"/>
            <wp:wrapTight wrapText="bothSides">
              <wp:wrapPolygon edited="0">
                <wp:start x="0" y="0"/>
                <wp:lineTo x="0" y="21269"/>
                <wp:lineTo x="21394" y="21269"/>
                <wp:lineTo x="21394" y="0"/>
                <wp:lineTo x="0" y="0"/>
              </wp:wrapPolygon>
            </wp:wrapTight>
            <wp:docPr id="87" name="圖片 87" descr="157-織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57-織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189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64">
        <w:rPr>
          <w:rFonts w:ascii="Times New Roman" w:eastAsia="標楷體" w:hAnsi="Times New Roman"/>
          <w:kern w:val="0"/>
          <w:szCs w:val="24"/>
        </w:rPr>
        <w:t>泰雅族傳統服飾形態為</w:t>
      </w:r>
      <w:r w:rsidRPr="00471764">
        <w:rPr>
          <w:rFonts w:ascii="Times New Roman" w:eastAsia="標楷體" w:hAnsi="Times New Roman"/>
          <w:b/>
          <w:kern w:val="0"/>
          <w:szCs w:val="24"/>
        </w:rPr>
        <w:t>____________</w:t>
      </w:r>
      <w:r w:rsidRPr="00471764">
        <w:rPr>
          <w:rFonts w:ascii="Times New Roman" w:eastAsia="標楷體" w:hAnsi="Times New Roman"/>
          <w:kern w:val="0"/>
          <w:szCs w:val="24"/>
        </w:rPr>
        <w:t>，利用所織成的布匹製衣時，</w:t>
      </w:r>
      <w:r w:rsidRPr="00471764">
        <w:rPr>
          <w:rFonts w:ascii="Times New Roman" w:eastAsia="標楷體" w:hAnsi="Times New Roman"/>
          <w:b/>
          <w:kern w:val="0"/>
          <w:szCs w:val="24"/>
        </w:rPr>
        <w:t>不依身體曲線剪裁</w:t>
      </w:r>
      <w:r w:rsidRPr="00471764">
        <w:rPr>
          <w:rFonts w:ascii="Times New Roman" w:eastAsia="標楷體" w:hAnsi="Times New Roman"/>
          <w:kern w:val="0"/>
          <w:szCs w:val="24"/>
        </w:rPr>
        <w:t>，只有以兩幅布相接合縫成簡單的方衣。</w:t>
      </w:r>
      <w:r w:rsidRPr="00471764">
        <w:rPr>
          <w:rFonts w:ascii="Times New Roman" w:eastAsia="標楷體" w:hAnsi="Times New Roman"/>
          <w:b/>
          <w:kern w:val="0"/>
          <w:szCs w:val="24"/>
        </w:rPr>
        <w:t>在傳統的泰雅社會中，</w:t>
      </w:r>
      <w:r w:rsidRPr="00471764">
        <w:rPr>
          <w:rFonts w:ascii="Times New Roman" w:eastAsia="標楷體" w:hAnsi="Times New Roman"/>
          <w:b/>
          <w:kern w:val="0"/>
          <w:szCs w:val="24"/>
        </w:rPr>
        <w:t>______</w:t>
      </w:r>
      <w:r w:rsidRPr="00471764">
        <w:rPr>
          <w:rFonts w:ascii="Times New Roman" w:eastAsia="標楷體" w:hAnsi="Times New Roman"/>
          <w:b/>
          <w:kern w:val="0"/>
          <w:szCs w:val="24"/>
        </w:rPr>
        <w:t>從小就要參與剝麻搓線的織布工作，織布對女人而言，是一項重要的工作，也是個人社會地位與才能的展現。在泰雅族的傳統社會中，一個女子的社會地位是以其織布能力來加以評價，若不會織布，則無法成家，習俗上女子一定要精通紡織的技能，才能</w:t>
      </w:r>
      <w:r w:rsidRPr="00471764">
        <w:rPr>
          <w:rFonts w:ascii="Times New Roman" w:eastAsia="標楷體" w:hAnsi="Times New Roman"/>
          <w:b/>
          <w:kern w:val="0"/>
          <w:szCs w:val="24"/>
        </w:rPr>
        <w:t>______</w:t>
      </w:r>
      <w:r w:rsidRPr="00471764">
        <w:rPr>
          <w:rFonts w:ascii="Times New Roman" w:eastAsia="標楷體" w:hAnsi="Times New Roman"/>
          <w:b/>
          <w:kern w:val="0"/>
          <w:szCs w:val="24"/>
        </w:rPr>
        <w:t>、</w:t>
      </w:r>
      <w:r w:rsidRPr="00471764">
        <w:rPr>
          <w:rFonts w:ascii="Times New Roman" w:eastAsia="標楷體" w:hAnsi="Times New Roman"/>
          <w:b/>
          <w:kern w:val="0"/>
          <w:szCs w:val="24"/>
        </w:rPr>
        <w:t>______</w:t>
      </w:r>
      <w:r w:rsidRPr="00471764">
        <w:rPr>
          <w:rFonts w:ascii="Times New Roman" w:eastAsia="標楷體" w:hAnsi="Times New Roman"/>
          <w:b/>
          <w:kern w:val="0"/>
          <w:szCs w:val="24"/>
        </w:rPr>
        <w:t>，獲得象徵成年的標幟。</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p>
    <w:p w:rsidR="0099085C" w:rsidRPr="00471764" w:rsidRDefault="0099085C" w:rsidP="0099085C">
      <w:pPr>
        <w:spacing w:line="360" w:lineRule="auto"/>
        <w:ind w:firstLine="480"/>
        <w:rPr>
          <w:rFonts w:ascii="Times New Roman" w:eastAsia="標楷體" w:hAnsi="Times New Roman"/>
          <w:szCs w:val="24"/>
        </w:rPr>
      </w:pPr>
      <w:r w:rsidRPr="00471764">
        <w:rPr>
          <w:rFonts w:ascii="Times New Roman" w:eastAsia="標楷體" w:hAnsi="Times New Roman"/>
          <w:szCs w:val="24"/>
        </w:rPr>
        <w:t>在兩性分工的意涵上，</w:t>
      </w:r>
      <w:r w:rsidRPr="00471764">
        <w:rPr>
          <w:rFonts w:ascii="Times New Roman" w:eastAsia="標楷體" w:hAnsi="Times New Roman"/>
          <w:b/>
          <w:szCs w:val="24"/>
        </w:rPr>
        <w:t>___________</w:t>
      </w:r>
      <w:r w:rsidRPr="00471764">
        <w:rPr>
          <w:rFonts w:ascii="Times New Roman" w:eastAsia="標楷體" w:hAnsi="Times New Roman"/>
          <w:b/>
          <w:szCs w:val="24"/>
        </w:rPr>
        <w:t>為女子每年必做的工作</w:t>
      </w:r>
      <w:r w:rsidRPr="00471764">
        <w:rPr>
          <w:rFonts w:ascii="Times New Roman" w:eastAsia="標楷體" w:hAnsi="Times New Roman"/>
          <w:szCs w:val="24"/>
        </w:rPr>
        <w:t>，</w:t>
      </w:r>
      <w:r w:rsidRPr="00471764">
        <w:rPr>
          <w:rFonts w:ascii="Times New Roman" w:eastAsia="標楷體" w:hAnsi="Times New Roman"/>
          <w:kern w:val="0"/>
          <w:szCs w:val="24"/>
        </w:rPr>
        <w:t>昔日泰雅族少女大約在</w:t>
      </w:r>
      <w:r w:rsidRPr="00471764">
        <w:rPr>
          <w:rFonts w:ascii="Times New Roman" w:eastAsia="標楷體" w:hAnsi="Times New Roman"/>
          <w:kern w:val="0"/>
          <w:szCs w:val="24"/>
        </w:rPr>
        <w:t>_______</w:t>
      </w:r>
      <w:r w:rsidRPr="00471764">
        <w:rPr>
          <w:rFonts w:ascii="Times New Roman" w:eastAsia="標楷體" w:hAnsi="Times New Roman"/>
          <w:kern w:val="0"/>
          <w:szCs w:val="24"/>
        </w:rPr>
        <w:t>歲學習織布，少女們通常跟著家中的女性如母親、嫂嫂等學習織布的技巧。</w:t>
      </w:r>
      <w:r w:rsidRPr="00471764">
        <w:rPr>
          <w:rFonts w:ascii="Times New Roman" w:eastAsia="標楷體" w:hAnsi="Times New Roman"/>
          <w:szCs w:val="24"/>
        </w:rPr>
        <w:t>泰雅族相信男子不能進入麻園，否則伐木時會受傷。男子不得碰觸關於織布的任何器具，所以男人所持之獵</w:t>
      </w:r>
      <w:r w:rsidRPr="00471764">
        <w:rPr>
          <w:rFonts w:ascii="Times New Roman" w:eastAsia="標楷體" w:hAnsi="Times New Roman"/>
          <w:szCs w:val="24"/>
        </w:rPr>
        <w:lastRenderedPageBreak/>
        <w:t>具如槍、矛、獵刀等武器是不能任意放置在紡織機上，而置於遠離紡機屋內的後壁物架上。男子紡織布疋，便會被山豬咬傷。另外，在</w:t>
      </w:r>
      <w:r w:rsidRPr="00471764">
        <w:rPr>
          <w:rFonts w:ascii="Times New Roman" w:eastAsia="標楷體" w:hAnsi="Times New Roman"/>
          <w:szCs w:val="24"/>
        </w:rPr>
        <w:t>______</w:t>
      </w:r>
      <w:r w:rsidRPr="00471764">
        <w:rPr>
          <w:rFonts w:ascii="Times New Roman" w:eastAsia="標楷體" w:hAnsi="Times New Roman"/>
          <w:szCs w:val="24"/>
        </w:rPr>
        <w:t>、</w:t>
      </w:r>
      <w:r w:rsidRPr="00471764">
        <w:rPr>
          <w:rFonts w:ascii="Times New Roman" w:eastAsia="標楷體" w:hAnsi="Times New Roman"/>
          <w:szCs w:val="24"/>
        </w:rPr>
        <w:t>______</w:t>
      </w:r>
      <w:r w:rsidRPr="00471764">
        <w:rPr>
          <w:rFonts w:ascii="Times New Roman" w:eastAsia="標楷體" w:hAnsi="Times New Roman"/>
          <w:szCs w:val="24"/>
        </w:rPr>
        <w:t>、</w:t>
      </w:r>
      <w:r w:rsidRPr="00471764">
        <w:rPr>
          <w:rFonts w:ascii="Times New Roman" w:eastAsia="標楷體" w:hAnsi="Times New Roman"/>
          <w:szCs w:val="24"/>
        </w:rPr>
        <w:t>______</w:t>
      </w:r>
      <w:r w:rsidRPr="00471764">
        <w:rPr>
          <w:rFonts w:ascii="Times New Roman" w:eastAsia="標楷體" w:hAnsi="Times New Roman"/>
          <w:szCs w:val="24"/>
        </w:rPr>
        <w:t>與</w:t>
      </w:r>
      <w:r w:rsidRPr="00471764">
        <w:rPr>
          <w:rFonts w:ascii="Times New Roman" w:eastAsia="標楷體" w:hAnsi="Times New Roman"/>
          <w:szCs w:val="24"/>
        </w:rPr>
        <w:t>______</w:t>
      </w:r>
      <w:r w:rsidRPr="00471764">
        <w:rPr>
          <w:rFonts w:ascii="Times New Roman" w:eastAsia="標楷體" w:hAnsi="Times New Roman"/>
          <w:szCs w:val="24"/>
        </w:rPr>
        <w:t>之前，也不可接觸生麻、裁縫與織布機。因此，每家在舉行祭祀前，必須將生麻與麻線全部收藏到倉庫內存放。</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noProof/>
          <w:szCs w:val="24"/>
        </w:rPr>
        <w:drawing>
          <wp:anchor distT="0" distB="0" distL="114300" distR="114300" simplePos="0" relativeHeight="251671552" behindDoc="1" locked="0" layoutInCell="1" allowOverlap="1">
            <wp:simplePos x="0" y="0"/>
            <wp:positionH relativeFrom="column">
              <wp:posOffset>4551680</wp:posOffset>
            </wp:positionH>
            <wp:positionV relativeFrom="paragraph">
              <wp:posOffset>978535</wp:posOffset>
            </wp:positionV>
            <wp:extent cx="2219325" cy="2094865"/>
            <wp:effectExtent l="0" t="0" r="9525" b="635"/>
            <wp:wrapTight wrapText="bothSides">
              <wp:wrapPolygon edited="0">
                <wp:start x="0" y="0"/>
                <wp:lineTo x="0" y="21410"/>
                <wp:lineTo x="21507" y="21410"/>
                <wp:lineTo x="21507" y="0"/>
                <wp:lineTo x="0" y="0"/>
              </wp:wrapPolygon>
            </wp:wrapTight>
            <wp:docPr id="86" name="圖片 86" descr="2-13胸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2-13胸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64">
        <w:rPr>
          <w:rFonts w:ascii="Times New Roman" w:eastAsia="標楷體" w:hAnsi="Times New Roman"/>
          <w:kern w:val="0"/>
          <w:szCs w:val="24"/>
        </w:rPr>
        <w:t>泰雅族在沒有文字，重視口傳的文化背景下，</w:t>
      </w:r>
      <w:r w:rsidRPr="00471764">
        <w:rPr>
          <w:rFonts w:ascii="Times New Roman" w:eastAsia="標楷體" w:hAnsi="Times New Roman"/>
          <w:b/>
          <w:kern w:val="0"/>
          <w:szCs w:val="24"/>
        </w:rPr>
        <w:t>服飾織物便形成了一種符號的樣式</w:t>
      </w:r>
      <w:r w:rsidRPr="00471764">
        <w:rPr>
          <w:rFonts w:ascii="Times New Roman" w:eastAsia="標楷體" w:hAnsi="Times New Roman"/>
          <w:kern w:val="0"/>
          <w:szCs w:val="24"/>
        </w:rPr>
        <w:t>，像穿在身上的史書，向同宗、異族、祖靈鬼神，一切現實的或虛構的傳訊對象，默默地傳達著彼此的訊息。</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kern w:val="0"/>
          <w:szCs w:val="24"/>
        </w:rPr>
        <w:t>泛泰雅的織物中，大都是以</w:t>
      </w:r>
      <w:r w:rsidRPr="00471764">
        <w:rPr>
          <w:rFonts w:ascii="Times New Roman" w:eastAsia="標楷體" w:hAnsi="Times New Roman"/>
          <w:b/>
          <w:kern w:val="0"/>
          <w:szCs w:val="24"/>
        </w:rPr>
        <w:t>____________</w:t>
      </w:r>
      <w:r w:rsidRPr="00471764">
        <w:rPr>
          <w:rFonts w:ascii="Times New Roman" w:eastAsia="標楷體" w:hAnsi="Times New Roman"/>
          <w:kern w:val="0"/>
          <w:szCs w:val="24"/>
        </w:rPr>
        <w:t>為基礎，並加以變化，菱紋在泰雅語有</w:t>
      </w:r>
      <w:r w:rsidRPr="00471764">
        <w:rPr>
          <w:rFonts w:ascii="Times New Roman" w:eastAsia="標楷體" w:hAnsi="Times New Roman"/>
          <w:kern w:val="0"/>
          <w:szCs w:val="24"/>
        </w:rPr>
        <w:t>______</w:t>
      </w:r>
      <w:r w:rsidRPr="00471764">
        <w:rPr>
          <w:rFonts w:ascii="Times New Roman" w:eastAsia="標楷體" w:hAnsi="Times New Roman"/>
          <w:kern w:val="0"/>
          <w:szCs w:val="24"/>
        </w:rPr>
        <w:t>之意，而眼睛代表</w:t>
      </w:r>
      <w:r w:rsidRPr="00471764">
        <w:rPr>
          <w:rFonts w:ascii="Times New Roman" w:eastAsia="標楷體" w:hAnsi="Times New Roman"/>
          <w:b/>
          <w:kern w:val="0"/>
          <w:szCs w:val="24"/>
        </w:rPr>
        <w:t>____________</w:t>
      </w:r>
      <w:r w:rsidRPr="00471764">
        <w:rPr>
          <w:rFonts w:ascii="Times New Roman" w:eastAsia="標楷體" w:hAnsi="Times New Roman"/>
          <w:kern w:val="0"/>
          <w:szCs w:val="24"/>
        </w:rPr>
        <w:t>，亦有表示</w:t>
      </w:r>
      <w:r w:rsidRPr="00471764">
        <w:rPr>
          <w:rFonts w:ascii="Times New Roman" w:eastAsia="標楷體" w:hAnsi="Times New Roman"/>
          <w:b/>
          <w:kern w:val="0"/>
          <w:szCs w:val="24"/>
        </w:rPr>
        <w:t>______</w:t>
      </w:r>
      <w:r w:rsidRPr="00471764">
        <w:rPr>
          <w:rFonts w:ascii="Times New Roman" w:eastAsia="標楷體" w:hAnsi="Times New Roman"/>
          <w:kern w:val="0"/>
          <w:szCs w:val="24"/>
        </w:rPr>
        <w:t>的意思。代表著無數的祖靈的守護。泰雅族人相信死後靈魂將進入靈界，死後才能走過彩虹橋到靈界與祖先相聚。而所有服飾符號的形制、材質、色彩、圖紋，可以看作是紋飾符號的形式要素；服飾所指述的歷史、神話、傳說、圖騰、祖靈及祈求的願望，感情表達等，都可以看紋飾符號的意義展露。</w:t>
      </w: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p>
    <w:p w:rsidR="0099085C" w:rsidRPr="00471764"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471764">
        <w:rPr>
          <w:rFonts w:ascii="Times New Roman" w:eastAsia="標楷體" w:hAnsi="Times New Roman"/>
          <w:kern w:val="0"/>
          <w:szCs w:val="24"/>
        </w:rPr>
        <w:t>織物的分類在泰雅人眼中，可依各種</w:t>
      </w:r>
      <w:r w:rsidRPr="00471764">
        <w:rPr>
          <w:rFonts w:ascii="Times New Roman" w:eastAsia="標楷體" w:hAnsi="Times New Roman"/>
          <w:b/>
          <w:kern w:val="0"/>
          <w:szCs w:val="24"/>
        </w:rPr>
        <w:t>應用條件</w:t>
      </w:r>
      <w:r w:rsidRPr="00471764">
        <w:rPr>
          <w:rFonts w:ascii="Times New Roman" w:eastAsia="標楷體" w:hAnsi="Times New Roman"/>
          <w:kern w:val="0"/>
          <w:szCs w:val="24"/>
        </w:rPr>
        <w:t>來分類，例如：以</w:t>
      </w:r>
      <w:r w:rsidRPr="00471764">
        <w:rPr>
          <w:rFonts w:ascii="Times New Roman" w:eastAsia="標楷體" w:hAnsi="Times New Roman"/>
          <w:b/>
          <w:kern w:val="0"/>
          <w:szCs w:val="24"/>
        </w:rPr>
        <w:t>技術</w:t>
      </w:r>
      <w:r w:rsidRPr="00471764">
        <w:rPr>
          <w:rFonts w:ascii="Times New Roman" w:eastAsia="標楷體" w:hAnsi="Times New Roman"/>
          <w:kern w:val="0"/>
          <w:szCs w:val="24"/>
        </w:rPr>
        <w:t>分有</w:t>
      </w:r>
      <w:r w:rsidRPr="00471764">
        <w:rPr>
          <w:rFonts w:ascii="Times New Roman" w:eastAsia="標楷體" w:hAnsi="Times New Roman"/>
          <w:b/>
          <w:kern w:val="0"/>
          <w:szCs w:val="24"/>
        </w:rPr>
        <w:t>平織</w:t>
      </w:r>
      <w:r w:rsidRPr="00471764">
        <w:rPr>
          <w:rFonts w:ascii="Times New Roman" w:eastAsia="標楷體" w:hAnsi="Times New Roman"/>
          <w:kern w:val="0"/>
          <w:szCs w:val="24"/>
        </w:rPr>
        <w:t>、</w:t>
      </w:r>
      <w:r w:rsidRPr="00471764">
        <w:rPr>
          <w:rFonts w:ascii="Times New Roman" w:eastAsia="標楷體" w:hAnsi="Times New Roman"/>
          <w:b/>
          <w:kern w:val="0"/>
          <w:szCs w:val="24"/>
        </w:rPr>
        <w:t>斜織</w:t>
      </w:r>
      <w:r w:rsidRPr="00471764">
        <w:rPr>
          <w:rFonts w:ascii="Times New Roman" w:eastAsia="標楷體" w:hAnsi="Times New Roman"/>
          <w:kern w:val="0"/>
          <w:szCs w:val="24"/>
        </w:rPr>
        <w:t>、</w:t>
      </w:r>
      <w:r w:rsidRPr="00471764">
        <w:rPr>
          <w:rFonts w:ascii="Times New Roman" w:eastAsia="標楷體" w:hAnsi="Times New Roman"/>
          <w:b/>
          <w:kern w:val="0"/>
          <w:szCs w:val="24"/>
        </w:rPr>
        <w:t>變化菱紋</w:t>
      </w:r>
      <w:r w:rsidRPr="00471764">
        <w:rPr>
          <w:rFonts w:ascii="Times New Roman" w:eastAsia="標楷體" w:hAnsi="Times New Roman"/>
          <w:kern w:val="0"/>
          <w:szCs w:val="24"/>
        </w:rPr>
        <w:t>、</w:t>
      </w:r>
      <w:r w:rsidRPr="00471764">
        <w:rPr>
          <w:rFonts w:ascii="Times New Roman" w:eastAsia="標楷體" w:hAnsi="Times New Roman"/>
          <w:b/>
          <w:kern w:val="0"/>
          <w:szCs w:val="24"/>
        </w:rPr>
        <w:t>聯合組織</w:t>
      </w:r>
      <w:r w:rsidRPr="00471764">
        <w:rPr>
          <w:rFonts w:ascii="Times New Roman" w:eastAsia="標楷體" w:hAnsi="Times New Roman"/>
          <w:kern w:val="0"/>
          <w:szCs w:val="24"/>
        </w:rPr>
        <w:t>、</w:t>
      </w:r>
      <w:r w:rsidRPr="00471764">
        <w:rPr>
          <w:rFonts w:ascii="Times New Roman" w:eastAsia="標楷體" w:hAnsi="Times New Roman"/>
          <w:b/>
          <w:kern w:val="0"/>
          <w:szCs w:val="24"/>
        </w:rPr>
        <w:t>挑織</w:t>
      </w:r>
      <w:r w:rsidRPr="00471764">
        <w:rPr>
          <w:rFonts w:ascii="Times New Roman" w:eastAsia="標楷體" w:hAnsi="Times New Roman"/>
          <w:kern w:val="0"/>
          <w:szCs w:val="24"/>
        </w:rPr>
        <w:t>、</w:t>
      </w:r>
      <w:r w:rsidRPr="00471764">
        <w:rPr>
          <w:rFonts w:ascii="Times New Roman" w:eastAsia="標楷體" w:hAnsi="Times New Roman"/>
          <w:b/>
          <w:kern w:val="0"/>
          <w:szCs w:val="24"/>
        </w:rPr>
        <w:t>夾織</w:t>
      </w:r>
      <w:r w:rsidRPr="00471764">
        <w:rPr>
          <w:rFonts w:ascii="Times New Roman" w:eastAsia="標楷體" w:hAnsi="Times New Roman"/>
          <w:kern w:val="0"/>
          <w:szCs w:val="24"/>
        </w:rPr>
        <w:t>、</w:t>
      </w:r>
      <w:r w:rsidRPr="00471764">
        <w:rPr>
          <w:rFonts w:ascii="Times New Roman" w:eastAsia="標楷體" w:hAnsi="Times New Roman"/>
          <w:b/>
          <w:kern w:val="0"/>
          <w:szCs w:val="24"/>
        </w:rPr>
        <w:t>浮織</w:t>
      </w:r>
      <w:r w:rsidRPr="00471764">
        <w:rPr>
          <w:rFonts w:ascii="Times New Roman" w:eastAsia="標楷體" w:hAnsi="Times New Roman"/>
          <w:kern w:val="0"/>
          <w:szCs w:val="24"/>
        </w:rPr>
        <w:t>等不同之織法。織紋精巧且富於變化。織紋以幾何圖形為主，如三角形、菱形紋、方格紋、Ｚ形紋、幾何形紋等為多，依</w:t>
      </w:r>
      <w:r w:rsidRPr="00471764">
        <w:rPr>
          <w:rFonts w:ascii="Times New Roman" w:eastAsia="標楷體" w:hAnsi="Times New Roman"/>
          <w:b/>
          <w:kern w:val="0"/>
          <w:szCs w:val="24"/>
        </w:rPr>
        <w:t>用途</w:t>
      </w:r>
      <w:r w:rsidRPr="00471764">
        <w:rPr>
          <w:rFonts w:ascii="Times New Roman" w:eastAsia="標楷體" w:hAnsi="Times New Roman"/>
          <w:kern w:val="0"/>
          <w:szCs w:val="24"/>
        </w:rPr>
        <w:t>分有</w:t>
      </w:r>
      <w:r w:rsidRPr="00471764">
        <w:rPr>
          <w:rFonts w:ascii="Times New Roman" w:eastAsia="標楷體" w:hAnsi="Times New Roman"/>
          <w:kern w:val="0"/>
          <w:szCs w:val="24"/>
        </w:rPr>
        <w:t>______</w:t>
      </w:r>
      <w:r w:rsidRPr="00471764">
        <w:rPr>
          <w:rFonts w:ascii="Times New Roman" w:eastAsia="標楷體" w:hAnsi="Times New Roman"/>
          <w:kern w:val="0"/>
          <w:szCs w:val="24"/>
        </w:rPr>
        <w:t>布、</w:t>
      </w:r>
      <w:r w:rsidRPr="00471764">
        <w:rPr>
          <w:rFonts w:ascii="Times New Roman" w:eastAsia="標楷體" w:hAnsi="Times New Roman"/>
          <w:kern w:val="0"/>
          <w:szCs w:val="24"/>
        </w:rPr>
        <w:t>_________</w:t>
      </w:r>
      <w:r w:rsidRPr="00471764">
        <w:rPr>
          <w:rFonts w:ascii="Times New Roman" w:eastAsia="標楷體" w:hAnsi="Times New Roman"/>
          <w:kern w:val="0"/>
          <w:szCs w:val="24"/>
        </w:rPr>
        <w:t>用布、</w:t>
      </w:r>
      <w:r w:rsidRPr="00471764">
        <w:rPr>
          <w:rFonts w:ascii="Times New Roman" w:eastAsia="標楷體" w:hAnsi="Times New Roman"/>
          <w:kern w:val="0"/>
          <w:szCs w:val="24"/>
        </w:rPr>
        <w:t>_______</w:t>
      </w:r>
      <w:r w:rsidRPr="00471764">
        <w:rPr>
          <w:rFonts w:ascii="Times New Roman" w:eastAsia="標楷體" w:hAnsi="Times New Roman"/>
          <w:kern w:val="0"/>
          <w:szCs w:val="24"/>
        </w:rPr>
        <w:t>用等。</w:t>
      </w:r>
    </w:p>
    <w:p w:rsidR="0099085C" w:rsidRPr="00471764" w:rsidRDefault="0099085C" w:rsidP="0099085C">
      <w:pPr>
        <w:rPr>
          <w:rFonts w:ascii="Times New Roman" w:eastAsia="標楷體" w:hAnsi="Times New Roman"/>
          <w:b/>
          <w:sz w:val="28"/>
          <w:szCs w:val="28"/>
        </w:rPr>
      </w:pPr>
      <w:r w:rsidRPr="00471764">
        <w:rPr>
          <w:rFonts w:ascii="Times New Roman" w:eastAsia="標楷體" w:hAnsi="Times New Roman"/>
          <w:szCs w:val="24"/>
        </w:rPr>
        <w:br w:type="page"/>
      </w:r>
      <w:r w:rsidRPr="00471764">
        <w:rPr>
          <w:rFonts w:ascii="Times New Roman" w:eastAsia="標楷體" w:hAnsi="Times New Roman" w:hint="eastAsia"/>
          <w:sz w:val="28"/>
          <w:szCs w:val="28"/>
        </w:rPr>
        <w:lastRenderedPageBreak/>
        <w:t>（七）</w:t>
      </w:r>
      <w:r w:rsidRPr="00471764">
        <w:rPr>
          <w:rFonts w:ascii="Times New Roman" w:eastAsia="標楷體" w:hAnsi="Times New Roman" w:hint="eastAsia"/>
          <w:b/>
          <w:sz w:val="28"/>
          <w:szCs w:val="28"/>
        </w:rPr>
        <w:t>附件七</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kern w:val="0"/>
          <w:szCs w:val="24"/>
        </w:rPr>
        <mc:AlternateContent>
          <mc:Choice Requires="wps">
            <w:drawing>
              <wp:anchor distT="0" distB="0" distL="114300" distR="114300" simplePos="0" relativeHeight="251673600" behindDoc="1" locked="0" layoutInCell="1" allowOverlap="1">
                <wp:simplePos x="0" y="0"/>
                <wp:positionH relativeFrom="column">
                  <wp:posOffset>4653280</wp:posOffset>
                </wp:positionH>
                <wp:positionV relativeFrom="paragraph">
                  <wp:posOffset>1844040</wp:posOffset>
                </wp:positionV>
                <wp:extent cx="1993900" cy="489585"/>
                <wp:effectExtent l="0" t="0" r="1270" b="0"/>
                <wp:wrapTight wrapText="bothSides">
                  <wp:wrapPolygon edited="0">
                    <wp:start x="-103" y="0"/>
                    <wp:lineTo x="-103" y="21180"/>
                    <wp:lineTo x="21600" y="21180"/>
                    <wp:lineTo x="21600" y="0"/>
                    <wp:lineTo x="-103" y="0"/>
                  </wp:wrapPolygon>
                </wp:wrapTight>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89585"/>
                        </a:xfrm>
                        <a:prstGeom prst="rect">
                          <a:avLst/>
                        </a:prstGeom>
                        <a:solidFill>
                          <a:srgbClr val="E7E6E6"/>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sidRPr="009C651E">
                              <w:rPr>
                                <w:rFonts w:ascii="新細明體" w:hAnsi="新細明體" w:hint="eastAsia"/>
                                <w:b/>
                                <w:sz w:val="14"/>
                                <w:szCs w:val="14"/>
                              </w:rPr>
                              <w:t>披肩</w:t>
                            </w:r>
                            <w:r>
                              <w:rPr>
                                <w:rFonts w:ascii="新細明體" w:hAnsi="新細明體" w:hint="eastAsia"/>
                                <w:b/>
                                <w:sz w:val="14"/>
                                <w:szCs w:val="14"/>
                              </w:rPr>
                              <w:t>。</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5" o:spid="_x0000_s1030" type="#_x0000_t202" style="position:absolute;left:0;text-align:left;margin-left:366.4pt;margin-top:145.2pt;width:157pt;height:3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nHwMAAG4GAAAOAAAAZHJzL2Uyb0RvYy54bWysVVuO0zAU/UdiD5b/M0natHlo0lGfCGl4&#10;SAPi202cxiKxg+02HRDfSCxg+GYBLIAFzayDa6evGUBCQCpFvvH18T3nPnp+sa0rtKFSMcFT7J95&#10;GFGeiZzxVYpfv1o4EUZKE56TSnCa4muq8MXo8aPztkloT5SiyqlEAMJV0jYpLrVuEtdVWUlros5E&#10;QzlsFkLWRIMpV24uSQvodeX2PG/otkLmjRQZVQq+zrpNPLL4RUEz/aIoFNWoSjHEpu1b2vfSvN3R&#10;OUlWkjQly3ZhkL+IoiaMw6UHqBnRBK0l+wmqZpkUShT6LBO1K4qCZdRyADa+94DNVUkaarmAOKo5&#10;yKT+H2z2fPNSIpanOBpgxEkNObq7+XT77cvdzffbr58RfAaN2kYl4HrVgLPeTsQWcm35quZSZG8V&#10;4mJaEr6iYylFW1KSQ4y+OemeHO1wlAFZts9EDneRtRYWaFvI2ggIkiBAh1xdH/JDtxpl5so47sce&#10;bGWwF0TxoAvOJcn+dCOVfkJFjcwixRLyb9HJ5lJpEw1J9i7mMiUqli9YVVlDrpbTSqINgVqZh/Ph&#10;fGgJPHCruHHmwhzrELsv1FZbdw1JIGRYGk8TvK2ED7HfC7xJL3YWwyh0gkUwcOLQixzPjyfx0Avi&#10;YLb4aML1g6RkeU75JeN0X5V+8GdZ3/VHV0+2LlEL0vVCEM7S/C1nzz6/4mw0mxFVdtrksDJeJKmZ&#10;hu6tWA3lczhMEpP/Oc+tiyas6tbufV42GSDOfY3Gi4EXBv3ICcNB3wn6c8+ZRIupM576w2E4n0wn&#10;c/++RnOru/p3mWwg+yQaQ6yB3VWZtyhnppr6g7jnYzBgfhg54cGIVCsYfJmWGEmh3zBd2q41tWsw&#10;1GlRRUPz2wl8QO+EOF58otOO21EqqN99ZdnGMr3UdZXeLre2jwODb5puKfJr6DSIyrYTDGlYlEK+&#10;x6iFgZdi9W5NJMWoesqhW2M/CMyEtEYwCHtgyNOd5ekO4RlApViDAnY51d1UXTeSrUq4qZsPXIyh&#10;wwtmm+8YFTAyBgw1y203gM3UPLWt1/FvYvQDAAD//wMAUEsDBBQABgAIAAAAIQA7DeKZ4gAAAAwB&#10;AAAPAAAAZHJzL2Rvd25yZXYueG1sTI/LTsMwEEX3SPyDNUhsELVJQgIhTgVIsCpCbdmwc+PJQ43H&#10;ke224e9xV7Ccmasz51bL2YzsiM4PliTcLQQwpMbqgToJX9u32wdgPijSarSEEn7Qw7K+vKhUqe2J&#10;1njchI5FCPlSSehDmErOfdOjUX5hJ6R4a60zKsTRdVw7dYpwM/JEiJwbNVD80KsJX3ts9puDkZC4&#10;75t8m4lila5V0e4/Pl/ovZXy+mp+fgIWcA5/YTjrR3Woo9POHkh7Nkoo0iSqhwh7FBmwc0JkeVzt&#10;JKR5cQ+8rvj/EvUvAAAA//8DAFBLAQItABQABgAIAAAAIQC2gziS/gAAAOEBAAATAAAAAAAAAAAA&#10;AAAAAAAAAABbQ29udGVudF9UeXBlc10ueG1sUEsBAi0AFAAGAAgAAAAhADj9If/WAAAAlAEAAAsA&#10;AAAAAAAAAAAAAAAALwEAAF9yZWxzLy5yZWxzUEsBAi0AFAAGAAgAAAAhAE5I/6cfAwAAbgYAAA4A&#10;AAAAAAAAAAAAAAAALgIAAGRycy9lMm9Eb2MueG1sUEsBAi0AFAAGAAgAAAAhADsN4pniAAAADAEA&#10;AA8AAAAAAAAAAAAAAAAAeQUAAGRycy9kb3ducmV2LnhtbFBLBQYAAAAABAAEAPMAAACIBgAAAAA=&#10;" fillcolor="#e7e6e6" stroked="f" strokeweight="1pt">
                <v:stroke dashstyle="dash"/>
                <v:shadow color="#868686"/>
                <v:textbox>
                  <w:txbxContent>
                    <w:p w:rsidR="0099085C" w:rsidRPr="002323F9" w:rsidRDefault="0099085C" w:rsidP="0099085C">
                      <w:pPr>
                        <w:rPr>
                          <w:sz w:val="14"/>
                          <w:szCs w:val="14"/>
                        </w:rPr>
                      </w:pPr>
                      <w:r w:rsidRPr="009C651E">
                        <w:rPr>
                          <w:rFonts w:ascii="新細明體" w:hAnsi="新細明體" w:hint="eastAsia"/>
                          <w:b/>
                          <w:sz w:val="14"/>
                          <w:szCs w:val="14"/>
                        </w:rPr>
                        <w:t>披肩</w:t>
                      </w:r>
                      <w:r>
                        <w:rPr>
                          <w:rFonts w:ascii="新細明體" w:hAnsi="新細明體" w:hint="eastAsia"/>
                          <w:b/>
                          <w:sz w:val="14"/>
                          <w:szCs w:val="14"/>
                        </w:rPr>
                        <w:t>。</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72576" behindDoc="1" locked="0" layoutInCell="1" allowOverlap="1">
            <wp:simplePos x="0" y="0"/>
            <wp:positionH relativeFrom="column">
              <wp:posOffset>4626610</wp:posOffset>
            </wp:positionH>
            <wp:positionV relativeFrom="paragraph">
              <wp:posOffset>164465</wp:posOffset>
            </wp:positionV>
            <wp:extent cx="1993900" cy="1684655"/>
            <wp:effectExtent l="0" t="0" r="6350" b="0"/>
            <wp:wrapTight wrapText="bothSides">
              <wp:wrapPolygon edited="0">
                <wp:start x="0" y="0"/>
                <wp:lineTo x="0" y="21250"/>
                <wp:lineTo x="21462" y="21250"/>
                <wp:lineTo x="21462" y="0"/>
                <wp:lineTo x="0" y="0"/>
              </wp:wrapPolygon>
            </wp:wrapTight>
            <wp:docPr id="84" name="圖片 84" descr="2-3披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2-3披肩"/>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390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泰雅傳統服飾的形制是綜合</w:t>
      </w:r>
      <w:r w:rsidRPr="002162CC">
        <w:rPr>
          <w:rFonts w:ascii="Times New Roman" w:eastAsia="標楷體" w:hAnsi="Times New Roman"/>
          <w:b/>
          <w:kern w:val="0"/>
          <w:szCs w:val="24"/>
        </w:rPr>
        <w:t>縫製式</w:t>
      </w:r>
      <w:r w:rsidRPr="002162CC">
        <w:rPr>
          <w:rFonts w:ascii="Times New Roman" w:eastAsia="標楷體" w:hAnsi="Times New Roman"/>
          <w:kern w:val="0"/>
          <w:szCs w:val="24"/>
        </w:rPr>
        <w:t>及</w:t>
      </w:r>
      <w:r w:rsidRPr="002162CC">
        <w:rPr>
          <w:rFonts w:ascii="Times New Roman" w:eastAsia="標楷體" w:hAnsi="Times New Roman"/>
          <w:b/>
          <w:kern w:val="0"/>
          <w:szCs w:val="24"/>
        </w:rPr>
        <w:t>披掛式</w:t>
      </w:r>
      <w:r w:rsidRPr="002162CC">
        <w:rPr>
          <w:rFonts w:ascii="Times New Roman" w:eastAsia="標楷體" w:hAnsi="Times New Roman"/>
          <w:kern w:val="0"/>
          <w:szCs w:val="24"/>
        </w:rPr>
        <w:t>服裝，傳統服裝組成一般分</w:t>
      </w:r>
      <w:r w:rsidRPr="002162CC">
        <w:rPr>
          <w:rFonts w:ascii="Times New Roman" w:eastAsia="標楷體" w:hAnsi="Times New Roman"/>
          <w:b/>
          <w:kern w:val="0"/>
          <w:szCs w:val="24"/>
        </w:rPr>
        <w:t>日常</w:t>
      </w:r>
      <w:r w:rsidRPr="002162CC">
        <w:rPr>
          <w:rFonts w:ascii="Times New Roman" w:eastAsia="標楷體" w:hAnsi="Times New Roman"/>
          <w:kern w:val="0"/>
          <w:szCs w:val="24"/>
        </w:rPr>
        <w:t>、</w:t>
      </w:r>
      <w:r w:rsidRPr="002162CC">
        <w:rPr>
          <w:rFonts w:ascii="Times New Roman" w:eastAsia="標楷體" w:hAnsi="Times New Roman"/>
          <w:b/>
          <w:kern w:val="0"/>
          <w:szCs w:val="24"/>
        </w:rPr>
        <w:t>工作</w:t>
      </w:r>
      <w:r w:rsidRPr="002162CC">
        <w:rPr>
          <w:rFonts w:ascii="Times New Roman" w:eastAsia="標楷體" w:hAnsi="Times New Roman"/>
          <w:kern w:val="0"/>
          <w:szCs w:val="24"/>
        </w:rPr>
        <w:t>、或</w:t>
      </w:r>
      <w:r w:rsidRPr="002162CC">
        <w:rPr>
          <w:rFonts w:ascii="Times New Roman" w:eastAsia="標楷體" w:hAnsi="Times New Roman"/>
          <w:b/>
          <w:kern w:val="0"/>
          <w:szCs w:val="24"/>
        </w:rPr>
        <w:t>禮用</w:t>
      </w:r>
      <w:r w:rsidRPr="002162CC">
        <w:rPr>
          <w:rFonts w:ascii="Times New Roman" w:eastAsia="標楷體" w:hAnsi="Times New Roman"/>
          <w:kern w:val="0"/>
          <w:szCs w:val="24"/>
        </w:rPr>
        <w:t>服飾。</w:t>
      </w:r>
      <w:r w:rsidRPr="002162CC">
        <w:rPr>
          <w:rFonts w:ascii="Times New Roman" w:eastAsia="標楷體" w:hAnsi="Times New Roman"/>
          <w:b/>
          <w:kern w:val="0"/>
          <w:szCs w:val="24"/>
        </w:rPr>
        <w:t>披肩</w:t>
      </w:r>
      <w:r w:rsidRPr="002162CC">
        <w:rPr>
          <w:rFonts w:ascii="Times New Roman" w:eastAsia="標楷體" w:hAnsi="Times New Roman"/>
          <w:kern w:val="0"/>
          <w:szCs w:val="24"/>
        </w:rPr>
        <w:t>對泰雅族人來說則是一種多功能又實用的服飾，男女皆可穿戴，夏季小型，冬季則更換大型。服制會因為不同支系生活習慣而產生微些的變化。但是仍就跳脫不出泛泰雅族基本的服裝形制的結構。</w:t>
      </w:r>
    </w:p>
    <w:p w:rsidR="0099085C" w:rsidRPr="002162CC" w:rsidRDefault="0099085C" w:rsidP="0099085C">
      <w:pPr>
        <w:widowControl/>
        <w:shd w:val="clear" w:color="auto" w:fill="FFFFFF"/>
        <w:spacing w:line="360" w:lineRule="auto"/>
        <w:textAlignment w:val="top"/>
        <w:rPr>
          <w:rFonts w:ascii="Times New Roman" w:eastAsia="標楷體" w:hAnsi="Times New Roman"/>
          <w:kern w:val="0"/>
          <w:szCs w:val="24"/>
        </w:rPr>
      </w:pPr>
      <w:r w:rsidRPr="002162CC">
        <w:rPr>
          <w:rFonts w:ascii="Times New Roman" w:eastAsia="標楷體" w:hAnsi="Times New Roman"/>
          <w:kern w:val="0"/>
          <w:szCs w:val="24"/>
        </w:rPr>
        <w:t>紡織所織成的布料，除了上述的直接成品外，更常用來作為衣料。製成之服裝形制部份屬於男女適用，有些僅在紋飾上略有差異。</w:t>
      </w:r>
    </w:p>
    <w:p w:rsidR="0099085C" w:rsidRPr="002162CC" w:rsidRDefault="0099085C" w:rsidP="0099085C">
      <w:pPr>
        <w:rPr>
          <w:rFonts w:ascii="Times New Roman" w:eastAsia="標楷體" w:hAnsi="Times New Roman"/>
          <w:b/>
          <w:sz w:val="28"/>
          <w:szCs w:val="28"/>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（一）上衣</w:t>
      </w:r>
    </w:p>
    <w:p w:rsidR="0099085C" w:rsidRPr="002162CC" w:rsidRDefault="0099085C" w:rsidP="0099085C">
      <w:pPr>
        <w:widowControl/>
        <w:shd w:val="clear" w:color="auto" w:fill="FFFFFF"/>
        <w:spacing w:line="360" w:lineRule="auto"/>
        <w:ind w:firstLine="482"/>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75648" behindDoc="1" locked="0" layoutInCell="1" allowOverlap="1">
            <wp:simplePos x="0" y="0"/>
            <wp:positionH relativeFrom="column">
              <wp:posOffset>4758690</wp:posOffset>
            </wp:positionH>
            <wp:positionV relativeFrom="paragraph">
              <wp:posOffset>2230755</wp:posOffset>
            </wp:positionV>
            <wp:extent cx="1506855" cy="2517775"/>
            <wp:effectExtent l="0" t="0" r="0" b="0"/>
            <wp:wrapTight wrapText="bothSides">
              <wp:wrapPolygon edited="0">
                <wp:start x="0" y="0"/>
                <wp:lineTo x="0" y="21409"/>
                <wp:lineTo x="21300" y="21409"/>
                <wp:lineTo x="21300" y="0"/>
                <wp:lineTo x="0" y="0"/>
              </wp:wrapPolygon>
            </wp:wrapTight>
            <wp:docPr id="83" name="圖片 83" descr="N:\作業\普通教材教法\台灣原住民衣飾文化\2-10男子無袖長上衣(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N:\作業\普通教材教法\台灣原住民衣飾文化\2-10男子無袖長上衣(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6855"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上衣可以分</w:t>
      </w:r>
      <w:r w:rsidRPr="002162CC">
        <w:rPr>
          <w:rFonts w:ascii="Times New Roman" w:eastAsia="標楷體" w:hAnsi="Times New Roman"/>
          <w:b/>
          <w:kern w:val="0"/>
          <w:szCs w:val="24"/>
        </w:rPr>
        <w:t>長衣</w:t>
      </w:r>
      <w:r w:rsidRPr="002162CC">
        <w:rPr>
          <w:rFonts w:ascii="Times New Roman" w:eastAsia="標楷體" w:hAnsi="Times New Roman"/>
          <w:kern w:val="0"/>
          <w:szCs w:val="24"/>
        </w:rPr>
        <w:t>及</w:t>
      </w:r>
      <w:r w:rsidRPr="002162CC">
        <w:rPr>
          <w:rFonts w:ascii="Times New Roman" w:eastAsia="標楷體" w:hAnsi="Times New Roman"/>
          <w:b/>
          <w:kern w:val="0"/>
          <w:szCs w:val="24"/>
        </w:rPr>
        <w:t>短衣</w:t>
      </w:r>
      <w:r w:rsidRPr="002162CC">
        <w:rPr>
          <w:rFonts w:ascii="Times New Roman" w:eastAsia="標楷體" w:hAnsi="Times New Roman"/>
          <w:kern w:val="0"/>
          <w:szCs w:val="24"/>
        </w:rPr>
        <w:t>兩種。長衣長及膝部，而短衣僅及腰部。長衣中又有</w:t>
      </w:r>
      <w:r w:rsidRPr="002162CC">
        <w:rPr>
          <w:rFonts w:ascii="Times New Roman" w:eastAsia="標楷體" w:hAnsi="Times New Roman"/>
          <w:b/>
          <w:kern w:val="0"/>
          <w:szCs w:val="24"/>
        </w:rPr>
        <w:t>珠衣</w:t>
      </w:r>
      <w:r w:rsidRPr="002162CC">
        <w:rPr>
          <w:rFonts w:ascii="Times New Roman" w:eastAsia="標楷體" w:hAnsi="Times New Roman"/>
          <w:kern w:val="0"/>
          <w:szCs w:val="24"/>
        </w:rPr>
        <w:t>及以</w:t>
      </w:r>
      <w:r w:rsidRPr="002162CC">
        <w:rPr>
          <w:rFonts w:ascii="Times New Roman" w:eastAsia="標楷體" w:hAnsi="Times New Roman"/>
          <w:b/>
          <w:kern w:val="0"/>
          <w:szCs w:val="24"/>
        </w:rPr>
        <w:t>夾織法織成的禮服</w:t>
      </w:r>
      <w:r w:rsidRPr="002162CC">
        <w:rPr>
          <w:rFonts w:ascii="Times New Roman" w:eastAsia="標楷體" w:hAnsi="Times New Roman"/>
          <w:kern w:val="0"/>
          <w:szCs w:val="24"/>
        </w:rPr>
        <w:t>。至於以夾織法織成的長衣，還略有所見。這類衣服，昔日是種禮服，只在舉行大典或祭祀跳舞時才穿著，但今日所見著的此類長衣，已失去昔日的功能，泰雅族人多將其作為睡衣穿著，或在起床後披在身上以禦寒用。這類長衣上的花紋有些幾何圖形，如三角形、菱形等，有些呈人字紋樣。今日這類衣物的顏色已是五花八門、各色都有。而昔日，其經線則以</w:t>
      </w:r>
      <w:r w:rsidRPr="002162CC">
        <w:rPr>
          <w:rFonts w:ascii="Times New Roman" w:eastAsia="標楷體" w:hAnsi="Times New Roman"/>
          <w:b/>
          <w:kern w:val="0"/>
          <w:szCs w:val="24"/>
        </w:rPr>
        <w:t>麻線</w:t>
      </w:r>
      <w:r w:rsidRPr="002162CC">
        <w:rPr>
          <w:rFonts w:ascii="Times New Roman" w:eastAsia="標楷體" w:hAnsi="Times New Roman"/>
          <w:kern w:val="0"/>
          <w:szCs w:val="24"/>
        </w:rPr>
        <w:t>為主，緯線則採用</w:t>
      </w:r>
      <w:r w:rsidRPr="002162CC">
        <w:rPr>
          <w:rFonts w:ascii="Times New Roman" w:eastAsia="標楷體" w:hAnsi="Times New Roman"/>
          <w:b/>
          <w:kern w:val="0"/>
          <w:szCs w:val="24"/>
        </w:rPr>
        <w:t>紅、藍、黑</w:t>
      </w:r>
      <w:r w:rsidRPr="002162CC">
        <w:rPr>
          <w:rFonts w:ascii="Times New Roman" w:eastAsia="標楷體" w:hAnsi="Times New Roman"/>
          <w:kern w:val="0"/>
          <w:szCs w:val="24"/>
        </w:rPr>
        <w:t>等顏色，亦有少數以白色麻線為緯線。短衣又可分成</w:t>
      </w:r>
      <w:r w:rsidRPr="002162CC">
        <w:rPr>
          <w:rFonts w:ascii="Times New Roman" w:eastAsia="標楷體" w:hAnsi="Times New Roman"/>
          <w:b/>
          <w:kern w:val="0"/>
          <w:szCs w:val="24"/>
        </w:rPr>
        <w:t>無袖短衣</w:t>
      </w:r>
      <w:r w:rsidRPr="002162CC">
        <w:rPr>
          <w:rFonts w:ascii="Times New Roman" w:eastAsia="標楷體" w:hAnsi="Times New Roman"/>
          <w:kern w:val="0"/>
          <w:szCs w:val="24"/>
        </w:rPr>
        <w:t>與</w:t>
      </w:r>
      <w:r w:rsidRPr="002162CC">
        <w:rPr>
          <w:rFonts w:ascii="Times New Roman" w:eastAsia="標楷體" w:hAnsi="Times New Roman"/>
          <w:b/>
          <w:kern w:val="0"/>
          <w:szCs w:val="24"/>
        </w:rPr>
        <w:t>有袖短上衣</w:t>
      </w:r>
      <w:r w:rsidRPr="002162CC">
        <w:rPr>
          <w:rFonts w:ascii="Times New Roman" w:eastAsia="標楷體" w:hAnsi="Times New Roman"/>
          <w:kern w:val="0"/>
          <w:szCs w:val="24"/>
        </w:rPr>
        <w:t>兩種，惟</w:t>
      </w:r>
      <w:r w:rsidRPr="002162CC">
        <w:rPr>
          <w:rFonts w:ascii="Times New Roman" w:eastAsia="標楷體" w:hAnsi="Times New Roman"/>
          <w:b/>
          <w:kern w:val="0"/>
          <w:szCs w:val="24"/>
        </w:rPr>
        <w:t>短衣有無袖子則代表可穿著之男女性別</w:t>
      </w:r>
      <w:r w:rsidRPr="002162CC">
        <w:rPr>
          <w:rFonts w:ascii="Times New Roman" w:eastAsia="標楷體" w:hAnsi="Times New Roman"/>
          <w:kern w:val="0"/>
          <w:szCs w:val="24"/>
        </w:rPr>
        <w:t>。</w:t>
      </w:r>
    </w:p>
    <w:p w:rsidR="0099085C" w:rsidRPr="002162CC" w:rsidRDefault="0099085C" w:rsidP="0099085C">
      <w:pPr>
        <w:rPr>
          <w:rFonts w:ascii="Times New Roman" w:eastAsia="標楷體" w:hAnsi="Times New Roman"/>
          <w:b/>
          <w:sz w:val="28"/>
          <w:szCs w:val="28"/>
        </w:rPr>
      </w:pPr>
      <w:r w:rsidRPr="002162CC">
        <w:rPr>
          <w:rFonts w:ascii="Times New Roman" w:eastAsia="標楷體" w:hAnsi="Times New Roman"/>
          <w:noProof/>
        </w:rPr>
        <w:drawing>
          <wp:anchor distT="0" distB="0" distL="114300" distR="114300" simplePos="0" relativeHeight="251676672" behindDoc="1" locked="0" layoutInCell="1" allowOverlap="1">
            <wp:simplePos x="0" y="0"/>
            <wp:positionH relativeFrom="column">
              <wp:posOffset>2618740</wp:posOffset>
            </wp:positionH>
            <wp:positionV relativeFrom="paragraph">
              <wp:posOffset>290195</wp:posOffset>
            </wp:positionV>
            <wp:extent cx="2058035" cy="1725295"/>
            <wp:effectExtent l="0" t="0" r="0" b="8255"/>
            <wp:wrapTight wrapText="bothSides">
              <wp:wrapPolygon edited="0">
                <wp:start x="0" y="0"/>
                <wp:lineTo x="0" y="21465"/>
                <wp:lineTo x="21393" y="21465"/>
                <wp:lineTo x="21393" y="0"/>
                <wp:lineTo x="0" y="0"/>
              </wp:wrapPolygon>
            </wp:wrapTight>
            <wp:docPr id="82" name="圖片 82" descr="N:\作業\普通教材教法\台灣原住民衣飾文化\2-12男子長袖長上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N:\作業\普通教材教法\台灣原住民衣飾文化\2-12男子長袖長上衣(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803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85C" w:rsidRPr="002162CC" w:rsidRDefault="0099085C" w:rsidP="0099085C">
      <w:pPr>
        <w:rPr>
          <w:rFonts w:ascii="Times New Roman" w:eastAsia="標楷體" w:hAnsi="Times New Roman"/>
          <w:b/>
          <w:sz w:val="28"/>
          <w:szCs w:val="28"/>
        </w:rPr>
      </w:pPr>
      <w:r w:rsidRPr="002162CC">
        <w:rPr>
          <w:rFonts w:ascii="Times New Roman" w:eastAsia="標楷體" w:hAnsi="Times New Roman"/>
          <w:b/>
          <w:bCs/>
          <w:noProof/>
          <w:color w:val="EB6100"/>
          <w:kern w:val="0"/>
          <w:sz w:val="27"/>
          <w:szCs w:val="27"/>
        </w:rPr>
        <mc:AlternateContent>
          <mc:Choice Requires="wps">
            <w:drawing>
              <wp:anchor distT="0" distB="0" distL="114300" distR="114300" simplePos="0" relativeHeight="251679744" behindDoc="1" locked="0" layoutInCell="1" allowOverlap="1">
                <wp:simplePos x="0" y="0"/>
                <wp:positionH relativeFrom="column">
                  <wp:posOffset>4758690</wp:posOffset>
                </wp:positionH>
                <wp:positionV relativeFrom="paragraph">
                  <wp:posOffset>1925955</wp:posOffset>
                </wp:positionV>
                <wp:extent cx="1506855" cy="489585"/>
                <wp:effectExtent l="0" t="0" r="0" b="5715"/>
                <wp:wrapTight wrapText="bothSides">
                  <wp:wrapPolygon edited="0">
                    <wp:start x="0" y="0"/>
                    <wp:lineTo x="0" y="21012"/>
                    <wp:lineTo x="21300" y="21012"/>
                    <wp:lineTo x="21300" y="0"/>
                    <wp:lineTo x="0" y="0"/>
                  </wp:wrapPolygon>
                </wp:wrapTight>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8958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jc w:val="center"/>
                              <w:rPr>
                                <w:sz w:val="14"/>
                                <w:szCs w:val="14"/>
                              </w:rPr>
                            </w:pPr>
                            <w:r>
                              <w:rPr>
                                <w:rFonts w:ascii="新細明體" w:hAnsi="新細明體" w:hint="eastAsia"/>
                                <w:b/>
                                <w:sz w:val="14"/>
                                <w:szCs w:val="14"/>
                              </w:rPr>
                              <w:t>男子無袖上衣。</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1" o:spid="_x0000_s1031" type="#_x0000_t202" style="position:absolute;margin-left:374.7pt;margin-top:151.65pt;width:118.65pt;height:38.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bXIwMAAG4GAAAOAAAAZHJzL2Uyb0RvYy54bWysVV1u1DAQfkfiDpbf0yTbZDeJmqLuNouQ&#10;yo9UEM/e2NlYJHawvc0WxDMSByjPHIADcKD2HIyd/WsREgKyUmTH429mvplv9uTJum3QFVOaS5Hj&#10;8CjAiIlSUi6WOX7zeu4lGGlDBCWNFCzH10zjJ6ePH530XcZGspYNZQoBiNBZ3+W4NqbLfF+XNWuJ&#10;PpIdE3BYSdUSA1u19KkiPaC3jT8KgrHfS0U7JUumNXw9Hw7xqcOvKlaal1WlmUFNjiE2497KvRf2&#10;7Z+ekGypSFfzchMG+YsoWsIFON1BnRND0ErxX6BaXiqpZWWOStn6sqp4yVwOkE0YPMjmsiYdc7kA&#10;Obrb0aT/H2z54uqVQpzmOAkxEqSFGt3dfL79/vXu5sftty8IPgNHfaczML3swNisp3INtXb56u5C&#10;lu80EnJWE7FkZ0rJvmaEQozupn9wdcDRFmTRP5cUfJGVkQ5oXanWEgiUIECHWl3v6sPWBpXWZRyM&#10;kzjGqISzKEnjJLbB+STb3u6UNk+ZbJFd5FhB/R06ubrQZjDdmlhnWjacznnTuI1aLmaNQlcEeqUo&#10;ilkxJPDArBHWWEh7bUAcvjDXbYMbkkHIsLSWNnjXCR/TcBQF01HqzcfJxIvmUeylkyDxgjCdpuMg&#10;SqPz+ScbbhhlNaeUiQsu2LYrw+jPqr7Rx9BPri9RD9SNJkEwVOy3OQfu2TB6jxrL2TnR9cANhdUg&#10;nJYbUG/DW2if3WWS2foXggI7JDOEN8Pav5+XqxuQc5+js3kcTKLjxJtM4mMvOi4Cb5rMZ97ZLByP&#10;J8V0Ni3C+xwVjnf97zS5QLZFtBu5guwua9ojym03HcfpCERCOcwPSyc8GJFmCYOvNAojJc1bbmqn&#10;Wtu7FkMfNlUytr8NwTv0gYi94wOeNrntqYJW33aWE5bV0qAqs16snY6dJKzoFpJeg9IgKicnGNKw&#10;qKX6gFEPAy/H+v2KKIZR80yAWtMwiuyEdJsonoxgow5PFocnRJQAlWMDDLjlzAxTddUpvqzB0zAf&#10;hDwDhVfciW8fFWRkNzDUXG6bAWyn5uHeWe3/Jk5/AgAA//8DAFBLAwQUAAYACAAAACEAzu1iNuAA&#10;AAALAQAADwAAAGRycy9kb3ducmV2LnhtbEyPwU6DQBCG7ya+w2ZMvNlFIC0gS2OaePDY1mi8LewU&#10;aNlZZLctvr3jSY8z8+Wf7y/Xsx3EBSffO1LwuIhAIDXO9NQqeNu/PGQgfNBk9OAIFXyjh3V1e1Pq&#10;wrgrbfGyC63gEPKFVtCFMBZS+qZDq/3CjUh8O7jJ6sDj1Eoz6SuH20HGUbSUVvfEHzo94qbD5rQ7&#10;WwXmNeS43W8Ox+SUfcT1Z/x1NO9K3d/Nz08gAs7hD4ZffVaHip1qdybjxaBgleYpowqSKElAMJFn&#10;yxWImjdZlIKsSvm/Q/UDAAD//wMAUEsBAi0AFAAGAAgAAAAhALaDOJL+AAAA4QEAABMAAAAAAAAA&#10;AAAAAAAAAAAAAFtDb250ZW50X1R5cGVzXS54bWxQSwECLQAUAAYACAAAACEAOP0h/9YAAACUAQAA&#10;CwAAAAAAAAAAAAAAAAAvAQAAX3JlbHMvLnJlbHNQSwECLQAUAAYACAAAACEAO37G1yMDAABuBgAA&#10;DgAAAAAAAAAAAAAAAAAuAgAAZHJzL2Uyb0RvYy54bWxQSwECLQAUAAYACAAAACEAzu1iNuAAAAAL&#10;AQAADwAAAAAAAAAAAAAAAAB9BQAAZHJzL2Rvd25yZXYueG1sUEsFBgAAAAAEAAQA8wAAAIoGAAAA&#10;AA==&#10;" fillcolor="#eeece1" stroked="f" strokeweight="1pt">
                <v:stroke dashstyle="dash"/>
                <v:shadow color="#868686"/>
                <v:textbox>
                  <w:txbxContent>
                    <w:p w:rsidR="0099085C" w:rsidRPr="002323F9" w:rsidRDefault="0099085C" w:rsidP="0099085C">
                      <w:pPr>
                        <w:jc w:val="center"/>
                        <w:rPr>
                          <w:sz w:val="14"/>
                          <w:szCs w:val="14"/>
                        </w:rPr>
                      </w:pPr>
                      <w:r>
                        <w:rPr>
                          <w:rFonts w:ascii="新細明體" w:hAnsi="新細明體" w:hint="eastAsia"/>
                          <w:b/>
                          <w:sz w:val="14"/>
                          <w:szCs w:val="14"/>
                        </w:rPr>
                        <w:t>男子無袖上衣。</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noProof/>
        </w:rPr>
        <mc:AlternateContent>
          <mc:Choice Requires="wps">
            <w:drawing>
              <wp:anchor distT="0" distB="0" distL="114300" distR="114300" simplePos="0" relativeHeight="251680768" behindDoc="1" locked="0" layoutInCell="1" allowOverlap="1">
                <wp:simplePos x="0" y="0"/>
                <wp:positionH relativeFrom="column">
                  <wp:posOffset>17145</wp:posOffset>
                </wp:positionH>
                <wp:positionV relativeFrom="paragraph">
                  <wp:posOffset>1405255</wp:posOffset>
                </wp:positionV>
                <wp:extent cx="2472690" cy="520700"/>
                <wp:effectExtent l="0" t="0" r="3810" b="0"/>
                <wp:wrapTight wrapText="bothSides">
                  <wp:wrapPolygon edited="0">
                    <wp:start x="0" y="0"/>
                    <wp:lineTo x="0" y="20546"/>
                    <wp:lineTo x="21467" y="20546"/>
                    <wp:lineTo x="21467" y="0"/>
                    <wp:lineTo x="0" y="0"/>
                  </wp:wrapPolygon>
                </wp:wrapTight>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52070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0C0DD3" w:rsidRDefault="0099085C" w:rsidP="0099085C">
                            <w:pPr>
                              <w:rPr>
                                <w:rFonts w:ascii="新細明體" w:hAnsi="新細明體"/>
                                <w:sz w:val="16"/>
                                <w:szCs w:val="16"/>
                              </w:rPr>
                            </w:pPr>
                            <w:r w:rsidRPr="00C3499E">
                              <w:rPr>
                                <w:rFonts w:ascii="新細明體" w:hAnsi="新細明體" w:hint="eastAsia"/>
                                <w:b/>
                                <w:sz w:val="16"/>
                                <w:szCs w:val="16"/>
                              </w:rPr>
                              <w:t>女子長袖短上衣</w:t>
                            </w:r>
                            <w:r>
                              <w:rPr>
                                <w:rFonts w:ascii="新細明體" w:hAnsi="新細明體" w:hint="eastAsia"/>
                                <w:sz w:val="16"/>
                                <w:szCs w:val="16"/>
                              </w:rPr>
                              <w:t>。</w:t>
                            </w: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0" o:spid="_x0000_s1032" type="#_x0000_t202" style="position:absolute;margin-left:1.35pt;margin-top:110.65pt;width:194.7pt;height: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FsOIAMAAG4GAAAOAAAAZHJzL2Uyb0RvYy54bWysVdmO0zAUfUfiHyy/Z7I0bZpoUtQlRUjD&#10;Ig2IZzdxGovEDrY76YB4RuIDhmc+gA/gg2a+g2un2wxCQkAqWb5eju85d+n5k21ToysqFRM8xf6Z&#10;hxHluSgYX6f4zeulM8ZIacILUgtOU3xNFX4yefzovGsTGohK1AWVCEC4Sro2xZXWbeK6Kq9oQ9SZ&#10;aCmHzVLIhmgw5dotJOkAvandwPNGbidk0UqRU6VgddFv4onFL0ua65dlqahGdYrBN21HaceVGd3J&#10;OUnWkrQVy3dukL/woiGMw6MHqAXRBG0k+wWqYbkUSpT6LBeNK8qS5dRyADa+94DNZUVaarmAOKo9&#10;yKT+H2z+4uqVRKxI8Rjk4aSBGN3dfL79/vXu5sftty8IlkGjrlUJHL1s4bDezsQWYm35qvZC5O8U&#10;4mJeEb6mUylFV1FSgI++uemeXO1xlAFZdc9FAW+RjRYWaFvKxggIkiBAB2euD/GhW41yWAzCKBjF&#10;sJXD3jDwIs8655Jkf7uVSj+lokFmkmIJ8bfo5OpCaeMNSfZHzGNK1KxYsrq2hlyv5rVEVwRyJcuy&#10;edYTeHCs5uYwF+Zaj9ivUJtt/TMkAZdhak4a520mfIz9IPRmQewsR+PICZfh0Ikjb+x4fjyLR14Y&#10;h4vlJ+OuHyYVKwrKLxin+6z0wz+L+q4++nyyeYk6iEVgxLI0f8vZs58N2gPORrMFUVWvTQGzvnAa&#10;pqF6a9aY9DFfv2zin/EC1CGJJqzu5+59XjYYIM59jabLoReFg7ETRcOBEw4yz5mNl3NnOvdHoyib&#10;zWeZf1+jzOqu/l0m68g+iMYQG2B3WRUdKpjJpsEwDnwMBvQPI6fhi0i9hsaXa4mRFPot05WtWpO7&#10;BkOdJtV4ZH47gQ/ovRDHh0902nE7SgX5u88sW1imlvqq0tvV1taxxTdFtxLFNVQaeGXLCZo0TCoh&#10;P2DUQcNLsXq/IZJiVD/jUK2xH4bAR1sjHEYBGPJ0Z3W6Q3gOUCnWoICdznXfVTetZOsKXur7AxdT&#10;qPCS2eI7egWMjAFNzXLbNWDTNU9te+r4NzH5CQAA//8DAFBLAwQUAAYACAAAACEAbHNRC94AAAAJ&#10;AQAADwAAAGRycy9kb3ducmV2LnhtbEyPQU/DMAyF70j7D5GRuLG0qQRbaTpNkzhw3IaGuKWN13Zr&#10;nNJkW/n3mBOcbOs9PX+vWE2uF1ccQ+dJQzpPQCDV3nbUaHjfvz4uQIRoyJreE2r4xgCrcnZXmNz6&#10;G23xuouN4BAKudHQxjjkUoa6RWfC3A9IrB396Ezkc2ykHc2Nw10vVZI8SWc64g+tGXDTYn3eXZwG&#10;+xaXuN1vjqfsvPhQ1af6OtmD1g/30/oFRMQp/pnhF5/RoWSmyl/IBtFrUM9s5KHSDATr2VKlICpe&#10;kiwDWRbyf4PyBwAA//8DAFBLAQItABQABgAIAAAAIQC2gziS/gAAAOEBAAATAAAAAAAAAAAAAAAA&#10;AAAAAABbQ29udGVudF9UeXBlc10ueG1sUEsBAi0AFAAGAAgAAAAhADj9If/WAAAAlAEAAAsAAAAA&#10;AAAAAAAAAAAALwEAAF9yZWxzLy5yZWxzUEsBAi0AFAAGAAgAAAAhALb0Ww4gAwAAbgYAAA4AAAAA&#10;AAAAAAAAAAAALgIAAGRycy9lMm9Eb2MueG1sUEsBAi0AFAAGAAgAAAAhAGxzUQveAAAACQEAAA8A&#10;AAAAAAAAAAAAAAAAegUAAGRycy9kb3ducmV2LnhtbFBLBQYAAAAABAAEAPMAAACFBgAAAAA=&#10;" fillcolor="#eeece1" stroked="f" strokeweight="1pt">
                <v:stroke dashstyle="dash"/>
                <v:shadow color="#868686"/>
                <v:textbox>
                  <w:txbxContent>
                    <w:p w:rsidR="0099085C" w:rsidRPr="000C0DD3" w:rsidRDefault="0099085C" w:rsidP="0099085C">
                      <w:pPr>
                        <w:rPr>
                          <w:rFonts w:ascii="新細明體" w:hAnsi="新細明體"/>
                          <w:sz w:val="16"/>
                          <w:szCs w:val="16"/>
                        </w:rPr>
                      </w:pPr>
                      <w:r w:rsidRPr="00C3499E">
                        <w:rPr>
                          <w:rFonts w:ascii="新細明體" w:hAnsi="新細明體" w:hint="eastAsia"/>
                          <w:b/>
                          <w:sz w:val="16"/>
                          <w:szCs w:val="16"/>
                        </w:rPr>
                        <w:t>女子長袖短上衣</w:t>
                      </w:r>
                      <w:r>
                        <w:rPr>
                          <w:rFonts w:ascii="新細明體" w:hAnsi="新細明體" w:hint="eastAsia"/>
                          <w:sz w:val="16"/>
                          <w:szCs w:val="16"/>
                        </w:rPr>
                        <w:t>。</w:t>
                      </w: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v:textbox>
                <w10:wrap type="tight"/>
              </v:shape>
            </w:pict>
          </mc:Fallback>
        </mc:AlternateContent>
      </w:r>
      <w:r w:rsidRPr="002162CC">
        <w:rPr>
          <w:rFonts w:ascii="Times New Roman" w:eastAsia="標楷體" w:hAnsi="Times New Roman"/>
          <w:noProof/>
        </w:rPr>
        <mc:AlternateContent>
          <mc:Choice Requires="wps">
            <w:drawing>
              <wp:anchor distT="0" distB="0" distL="114300" distR="114300" simplePos="0" relativeHeight="251678720" behindDoc="1" locked="0" layoutInCell="1" allowOverlap="1">
                <wp:simplePos x="0" y="0"/>
                <wp:positionH relativeFrom="column">
                  <wp:posOffset>2618740</wp:posOffset>
                </wp:positionH>
                <wp:positionV relativeFrom="paragraph">
                  <wp:posOffset>1739265</wp:posOffset>
                </wp:positionV>
                <wp:extent cx="2058035" cy="489585"/>
                <wp:effectExtent l="0" t="0" r="0" b="5715"/>
                <wp:wrapTight wrapText="bothSides">
                  <wp:wrapPolygon edited="0">
                    <wp:start x="0" y="0"/>
                    <wp:lineTo x="0" y="21012"/>
                    <wp:lineTo x="21393" y="21012"/>
                    <wp:lineTo x="21393" y="0"/>
                    <wp:lineTo x="0" y="0"/>
                  </wp:wrapPolygon>
                </wp:wrapTight>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8958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Pr>
                                <w:rFonts w:ascii="新細明體" w:hAnsi="新細明體" w:hint="eastAsia"/>
                                <w:b/>
                                <w:sz w:val="14"/>
                                <w:szCs w:val="14"/>
                              </w:rPr>
                              <w:t>男子長袖上衣。</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9" o:spid="_x0000_s1033" type="#_x0000_t202" style="position:absolute;margin-left:206.2pt;margin-top:136.95pt;width:162.05pt;height:3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4lJAMAAG4GAAAOAAAAZHJzL2Uyb0RvYy54bWysVV2O0zAQfkfiDpbfs0napPnRZtG2TRHS&#10;8iMtiGc3cRqLxA6223RBPCNxgOWZA3AADrR7DsZO2+0uQkJAKlkee/zNzDc/PX2ybRu0oVIxwTPs&#10;n3gYUV6IkvFVht+8XjgxRkoTXpJGcJrhK6rwk7PHj077LqUjUYumpBIBCFdp32W41rpLXVcVNW2J&#10;OhEd5XBZCdkSDaJcuaUkPaC3jTvyvInbC1l2UhRUKTidD5f4zOJXFS30y6pSVKMmw+Cbtqu069Ks&#10;7tkpSVeSdDUrdm6Qv/CiJYyD0QPUnGiC1pL9AtWyQgolKn1SiNYVVcUKamOAaHzvQTSXNemojQXI&#10;Ud2BJvX/YIsXm1cSsTLDUYIRJy3k6Pb68833r7fXP26+fUFwDBz1nUpB9bIDZb2dii3k2sarugtR&#10;vFOIi1lN+IqeSyn6mpISfPTNS/fo6YCjDMiyfy5KsEXWWligbSVbQyBQggAdcnV1yA/dalTA4cgL&#10;Y28cYlTAXRAnYRxaEyTdv+6k0k+paJHZZFhC/i062Vwobbwh6V7FGFOiYeWCNY0V5Go5ayTaEKiV&#10;PM9n+RDAA7WGG2UuzLMBcTihttoGMyQFl2FrNI3zthI+Jv4o8KajxFlM4sgJFkHoJJEXO56fTJOJ&#10;FyTBfPHJuOsHac3KkvILxum+Kv3gz7K+64+hnmxdoh5yMYo8b8jYb2P27Ldj9B41hrM5UfXATQk7&#10;o0XSlmno3oa1GY4Pj0lq8p/z0qpowpph796PyyYDyLnP0fki9KJgHDtRFI6dYJx7zjRezJzzmT+Z&#10;RPl0Ns39+xzllnf17zRZR/ZJNIJYQ3SXddmjkplqGofJyMcgwPwwdMKHEWlWMPgKLTGSQr9lurZd&#10;a2rXYKjjooon5rcj+IA+EHFn+IinXWx3VEH97ivLNpbppaGr9Ha5HfrY4JumW4ryCjoNvLLtBEMa&#10;NrWQHzDqYeBlWL1fE0kxap5x6NbEDwIzIa0QhNEIBHl8szy+IbwAqAxrYMBuZ3qYqutOslUNlob5&#10;wMU5dHjFbPPdeQURGQGGmo1tN4DN1DyWrdbd38TZTwAAAP//AwBQSwMEFAAGAAgAAAAhAPHhnGDh&#10;AAAACwEAAA8AAABkcnMvZG93bnJldi54bWxMj8tOwzAQRfdI/IM1SOyo8+gzZFKhSixYtkUgdk48&#10;TdLG4xC7bfh7zKosR/fo3jP5ejSduNDgWssI8SQCQVxZ3XKN8L5/fVqCcF6xVp1lQvghB+vi/i5X&#10;mbZX3tJl52sRSthlCqHxvs+kdFVDRrmJ7YlDdrCDUT6cQy31oK6h3HQyiaK5NKrlsNConjYNVafd&#10;2SDoN7+i7X5zOKan5WdSfiXfR/2B+PgwvjyD8DT6Gwx/+kEdiuBU2jNrJzqEaZxMA4qQLNIViEAs&#10;0vkMRImQzuIIZJHL/z8UvwAAAP//AwBQSwECLQAUAAYACAAAACEAtoM4kv4AAADhAQAAEwAAAAAA&#10;AAAAAAAAAAAAAAAAW0NvbnRlbnRfVHlwZXNdLnhtbFBLAQItABQABgAIAAAAIQA4/SH/1gAAAJQB&#10;AAALAAAAAAAAAAAAAAAAAC8BAABfcmVscy8ucmVsc1BLAQItABQABgAIAAAAIQDzky4lJAMAAG4G&#10;AAAOAAAAAAAAAAAAAAAAAC4CAABkcnMvZTJvRG9jLnhtbFBLAQItABQABgAIAAAAIQDx4Zxg4QAA&#10;AAsBAAAPAAAAAAAAAAAAAAAAAH4FAABkcnMvZG93bnJldi54bWxQSwUGAAAAAAQABADzAAAAjAYA&#10;AAAA&#10;" fillcolor="#eeece1" stroked="f" strokeweight="1pt">
                <v:stroke dashstyle="dash"/>
                <v:shadow color="#868686"/>
                <v:textbox>
                  <w:txbxContent>
                    <w:p w:rsidR="0099085C" w:rsidRPr="002323F9" w:rsidRDefault="0099085C" w:rsidP="0099085C">
                      <w:pPr>
                        <w:rPr>
                          <w:sz w:val="14"/>
                          <w:szCs w:val="14"/>
                        </w:rPr>
                      </w:pPr>
                      <w:r>
                        <w:rPr>
                          <w:rFonts w:ascii="新細明體" w:hAnsi="新細明體" w:hint="eastAsia"/>
                          <w:b/>
                          <w:sz w:val="14"/>
                          <w:szCs w:val="14"/>
                        </w:rPr>
                        <w:t>男子長袖上衣。</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77696" behindDoc="1" locked="0" layoutInCell="1" allowOverlap="1">
            <wp:simplePos x="0" y="0"/>
            <wp:positionH relativeFrom="column">
              <wp:posOffset>17145</wp:posOffset>
            </wp:positionH>
            <wp:positionV relativeFrom="paragraph">
              <wp:posOffset>183515</wp:posOffset>
            </wp:positionV>
            <wp:extent cx="2472690" cy="1262380"/>
            <wp:effectExtent l="0" t="0" r="3810" b="0"/>
            <wp:wrapTight wrapText="bothSides">
              <wp:wrapPolygon edited="0">
                <wp:start x="0" y="0"/>
                <wp:lineTo x="0" y="21187"/>
                <wp:lineTo x="21467" y="21187"/>
                <wp:lineTo x="21467" y="0"/>
                <wp:lineTo x="0" y="0"/>
              </wp:wrapPolygon>
            </wp:wrapTight>
            <wp:docPr id="77" name="圖片 77" descr="N:\作業\普通教材教法\泰雅族\153-女子長袖短上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N:\作業\普通教材教法\泰雅族\153-女子長袖短上衣.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69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br w:type="page"/>
      </w:r>
      <w:r w:rsidRPr="002162CC">
        <w:rPr>
          <w:rFonts w:ascii="Times New Roman" w:eastAsia="標楷體" w:hAnsi="Times New Roman"/>
          <w:b/>
          <w:bCs/>
          <w:color w:val="EB6100"/>
          <w:kern w:val="0"/>
          <w:sz w:val="27"/>
          <w:szCs w:val="27"/>
        </w:rPr>
        <w:lastRenderedPageBreak/>
        <w:t>（二）肚兜</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b/>
          <w:noProof/>
          <w:szCs w:val="24"/>
        </w:rPr>
        <mc:AlternateContent>
          <mc:Choice Requires="wps">
            <w:drawing>
              <wp:anchor distT="0" distB="0" distL="114300" distR="114300" simplePos="0" relativeHeight="251681792" behindDoc="1" locked="0" layoutInCell="1" allowOverlap="1">
                <wp:simplePos x="0" y="0"/>
                <wp:positionH relativeFrom="column">
                  <wp:posOffset>54610</wp:posOffset>
                </wp:positionH>
                <wp:positionV relativeFrom="paragraph">
                  <wp:posOffset>1737360</wp:posOffset>
                </wp:positionV>
                <wp:extent cx="1706880" cy="489585"/>
                <wp:effectExtent l="0" t="0" r="7620" b="5715"/>
                <wp:wrapTight wrapText="bothSides">
                  <wp:wrapPolygon edited="0">
                    <wp:start x="0" y="0"/>
                    <wp:lineTo x="0" y="21012"/>
                    <wp:lineTo x="21455" y="21012"/>
                    <wp:lineTo x="21455" y="0"/>
                    <wp:lineTo x="0" y="0"/>
                  </wp:wrapPolygon>
                </wp:wrapTight>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8958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Pr>
                                <w:rFonts w:ascii="新細明體" w:hAnsi="新細明體" w:hint="eastAsia"/>
                                <w:b/>
                                <w:sz w:val="14"/>
                                <w:szCs w:val="14"/>
                              </w:rPr>
                              <w:t>肚兜。</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5" o:spid="_x0000_s1034" type="#_x0000_t202" style="position:absolute;left:0;text-align:left;margin-left:4.3pt;margin-top:136.8pt;width:134.4pt;height:3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OgIwMAAG4GAAAOAAAAZHJzL2Uyb0RvYy54bWysVduO0zAQfUfiHyy/Z5O0aXPRpqiXFCEt&#10;F2lBPLuJ01gkdrDdTRfEMxIfsDzzAXwAH7T7HYyd3nYREgJSKfLE4+OZM3Om50+2TY2uqFRM8BT7&#10;Zx5GlOeiYHyd4jevl06EkdKEF6QWnKb4mir8ZPL40XnXJnQgKlEXVCIA4Srp2hRXWreJ66q8og1R&#10;Z6KlHDZLIRuiwZRrt5CkA/SmdgeeN3Y7IYtWipwqBV8X/SaeWPyypLl+WZaKalSnGGLT9i3te2Xe&#10;7uScJGtJ2orluzDIX0TREMbh0gPUgmiCNpL9AtWwXAolSn2Wi8YVZclyanOAbHzvQTaXFWmpzQXI&#10;Ue2BJvX/YPMXV68kYkWKwxFGnDRQo7ubz7ffv97d/Lj99gXBZ+Coa1UCrpctOOvtTGyh1jZf1V6I&#10;/J1CXMwrwtd0KqXoKkoKiNE3J92Toz2OMiCr7rko4C6y0cICbUvZGAKBEgToUKvrQ33oVqPcXBl6&#10;4yiCrRz2gigeRTY4lyT7061U+ikVDTKLFEuov0UnVxdKm2hIsncxlylRs2LJ6toacr2a1xJdEeiV&#10;LMvmWZ/AA7eaG2cuzLEesf9Cbbf115AEQoal8TTB2074GPuDwJsNYmc5jkInWAYjJw69yPH8eBaP&#10;vSAOFstPJlw/SCpWFJRfME73XekHf1b1nT76frJ9iTqgbhB6Xl+x3+bs2ccW7UHOhrMFUVXPTQGr&#10;XjgN06DemjUpjg6HSWLqn/EC2CGJJqzu1+79vGwxgJz7HE2XIy8MhpEThqOhEwwzz5lFy7kznfvj&#10;cZjN5rPMv89RZnlX/06TDWRfRGOIDWR3WRUdKpjppuEoHvgYDJgfhk54MCL1GgZfriVGUui3TFdW&#10;taZ3DYY6bapobH47gg/oPRHHi0942uV2pAr6d99ZVlhGS72q9Ha1tTqODL4R3UoU16A0iMrKCYY0&#10;LCohP2DUwcBLsXq/IZJiVD/joNbYDwIzIa0RjMIBGPJ0Z3W6Q3gOUCnWwIBdznU/VTetZOsKburn&#10;AxdTUHjJrPiOUUFGxoChZnPbDWAzNU9t63X8m5j8BAAA//8DAFBLAwQUAAYACAAAACEAh/9lnd8A&#10;AAAJAQAADwAAAGRycy9kb3ducmV2LnhtbEyPwU7DMBBE70j8g7VI3KhDAk0asqlQJQ4c2yJQb068&#10;TdLG6xC7bfh7zKncZjWjmbfFcjK9ONPoOssIj7MIBHFtdccNwsf27SED4bxirXrLhPBDDpbl7U2h&#10;cm0vvKbzxjcilLDLFULr/ZBL6eqWjHIzOxAHb29Ho3w4x0bqUV1CuellHEVzaVTHYaFVA61aqo+b&#10;k0HQ735B6+1qf0iO2Vdc7eLvg/5EvL+bXl9AeJr8NQx/+AEdysBU2RNrJ3qEbB6CCHGaBBH8OE2f&#10;QFQIyXOUgiwL+f+D8hcAAP//AwBQSwECLQAUAAYACAAAACEAtoM4kv4AAADhAQAAEwAAAAAAAAAA&#10;AAAAAAAAAAAAW0NvbnRlbnRfVHlwZXNdLnhtbFBLAQItABQABgAIAAAAIQA4/SH/1gAAAJQBAAAL&#10;AAAAAAAAAAAAAAAAAC8BAABfcmVscy8ucmVsc1BLAQItABQABgAIAAAAIQDRI1OgIwMAAG4GAAAO&#10;AAAAAAAAAAAAAAAAAC4CAABkcnMvZTJvRG9jLnhtbFBLAQItABQABgAIAAAAIQCH/2Wd3wAAAAkB&#10;AAAPAAAAAAAAAAAAAAAAAH0FAABkcnMvZG93bnJldi54bWxQSwUGAAAAAAQABADzAAAAiQYAAAAA&#10;" fillcolor="#eeece1" stroked="f" strokeweight="1pt">
                <v:stroke dashstyle="dash"/>
                <v:shadow color="#868686"/>
                <v:textbox>
                  <w:txbxContent>
                    <w:p w:rsidR="0099085C" w:rsidRPr="002323F9" w:rsidRDefault="0099085C" w:rsidP="0099085C">
                      <w:pPr>
                        <w:rPr>
                          <w:sz w:val="14"/>
                          <w:szCs w:val="14"/>
                        </w:rPr>
                      </w:pPr>
                      <w:r>
                        <w:rPr>
                          <w:rFonts w:ascii="新細明體" w:hAnsi="新細明體" w:hint="eastAsia"/>
                          <w:b/>
                          <w:sz w:val="14"/>
                          <w:szCs w:val="14"/>
                        </w:rPr>
                        <w:t>肚兜。</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74624" behindDoc="1" locked="0" layoutInCell="1" allowOverlap="1">
            <wp:simplePos x="0" y="0"/>
            <wp:positionH relativeFrom="column">
              <wp:posOffset>54610</wp:posOffset>
            </wp:positionH>
            <wp:positionV relativeFrom="paragraph">
              <wp:posOffset>90170</wp:posOffset>
            </wp:positionV>
            <wp:extent cx="1706880" cy="1701165"/>
            <wp:effectExtent l="0" t="0" r="7620" b="0"/>
            <wp:wrapTight wrapText="bothSides">
              <wp:wrapPolygon edited="0">
                <wp:start x="0" y="0"/>
                <wp:lineTo x="0" y="21286"/>
                <wp:lineTo x="21455" y="21286"/>
                <wp:lineTo x="21455" y="0"/>
                <wp:lineTo x="0" y="0"/>
              </wp:wrapPolygon>
            </wp:wrapTight>
            <wp:docPr id="74" name="圖片 74" descr="N:\作業\普通教材教法\台灣原住民衣飾文化\2-6胸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N:\作業\普通教材教法\台灣原住民衣飾文化\2-6胸兜.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688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肚兜為一塊菱形的織品，但在靠胸部的頂端缺一角，以兩條帶子存附於其上方之兩角而成。存繫掛於肩上，而讓兜胸圍繞覆蓋著身體。肚兜是</w:t>
      </w:r>
      <w:r w:rsidRPr="002162CC">
        <w:rPr>
          <w:rFonts w:ascii="Times New Roman" w:eastAsia="標楷體" w:hAnsi="Times New Roman"/>
          <w:b/>
          <w:kern w:val="0"/>
          <w:szCs w:val="24"/>
        </w:rPr>
        <w:t>男女均可穿戴</w:t>
      </w:r>
      <w:r w:rsidRPr="002162CC">
        <w:rPr>
          <w:rFonts w:ascii="Times New Roman" w:eastAsia="標楷體" w:hAnsi="Times New Roman"/>
          <w:kern w:val="0"/>
          <w:szCs w:val="24"/>
        </w:rPr>
        <w:t>的服裝配件，且不論是盛裝或便服。男用的肚兜通常較大，為純色，且上面沒有任何花紋，是單純的平織法</w:t>
      </w:r>
      <w:r w:rsidRPr="002162CC">
        <w:rPr>
          <w:rFonts w:ascii="Times New Roman" w:eastAsia="標楷體" w:hAnsi="Times New Roman"/>
          <w:kern w:val="0"/>
          <w:szCs w:val="24"/>
        </w:rPr>
        <w:t xml:space="preserve"> ; </w:t>
      </w:r>
      <w:r w:rsidRPr="002162CC">
        <w:rPr>
          <w:rFonts w:ascii="Times New Roman" w:eastAsia="標楷體" w:hAnsi="Times New Roman"/>
          <w:kern w:val="0"/>
          <w:szCs w:val="24"/>
        </w:rPr>
        <w:t>女用的肚兜則稍小，暴露在外的一面常因夾織法而呈現幾何圖形，有些肚兜也綴有裝飾用的磁扣，但有些則無。</w:t>
      </w:r>
    </w:p>
    <w:p w:rsidR="0099085C" w:rsidRPr="002162CC" w:rsidRDefault="0099085C" w:rsidP="0099085C">
      <w:pPr>
        <w:spacing w:line="360" w:lineRule="auto"/>
        <w:rPr>
          <w:rFonts w:ascii="Times New Roman" w:eastAsia="標楷體" w:hAnsi="Times New Roman"/>
          <w:b/>
          <w:szCs w:val="24"/>
        </w:rPr>
      </w:pPr>
    </w:p>
    <w:p w:rsidR="0099085C" w:rsidRPr="002162CC" w:rsidRDefault="0099085C" w:rsidP="0099085C">
      <w:pPr>
        <w:spacing w:line="360" w:lineRule="auto"/>
        <w:rPr>
          <w:rFonts w:ascii="Times New Roman" w:eastAsia="標楷體" w:hAnsi="Times New Roman"/>
          <w:color w:val="FF0000"/>
          <w:szCs w:val="24"/>
        </w:rPr>
      </w:pPr>
      <w:r w:rsidRPr="002162CC">
        <w:rPr>
          <w:rFonts w:ascii="Times New Roman" w:eastAsia="標楷體" w:hAnsi="Times New Roman"/>
          <w:color w:val="FF0000"/>
          <w:szCs w:val="24"/>
        </w:rPr>
        <w:t xml:space="preserve">Yes or No: </w:t>
      </w:r>
      <w:r w:rsidRPr="002162CC">
        <w:rPr>
          <w:rFonts w:ascii="Times New Roman" w:eastAsia="標楷體" w:hAnsi="Times New Roman"/>
          <w:color w:val="FF0000"/>
          <w:szCs w:val="24"/>
        </w:rPr>
        <w:t>肚兜只有女生能穿</w:t>
      </w:r>
    </w:p>
    <w:p w:rsidR="0099085C" w:rsidRPr="002162CC" w:rsidRDefault="0099085C" w:rsidP="0099085C">
      <w:pPr>
        <w:spacing w:line="360" w:lineRule="auto"/>
        <w:rPr>
          <w:rFonts w:ascii="Times New Roman" w:eastAsia="標楷體" w:hAnsi="Times New Roman"/>
          <w:color w:val="FF0000"/>
          <w:szCs w:val="24"/>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（三）裙子</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82816" behindDoc="1" locked="0" layoutInCell="1" allowOverlap="1">
            <wp:simplePos x="0" y="0"/>
            <wp:positionH relativeFrom="column">
              <wp:posOffset>3872865</wp:posOffset>
            </wp:positionH>
            <wp:positionV relativeFrom="paragraph">
              <wp:posOffset>64135</wp:posOffset>
            </wp:positionV>
            <wp:extent cx="2508885" cy="1430020"/>
            <wp:effectExtent l="0" t="0" r="5715" b="0"/>
            <wp:wrapTight wrapText="bothSides">
              <wp:wrapPolygon edited="0">
                <wp:start x="0" y="0"/>
                <wp:lineTo x="0" y="21293"/>
                <wp:lineTo x="21485" y="21293"/>
                <wp:lineTo x="21485" y="0"/>
                <wp:lineTo x="0" y="0"/>
              </wp:wrapPolygon>
            </wp:wrapTight>
            <wp:docPr id="73" name="圖片 73" descr="N:\作業\普通教材教法\台灣原住民衣飾文化\2-21珠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N:\作業\普通教材教法\台灣原住民衣飾文化\2-21珠裙.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888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裙子可分為</w:t>
      </w:r>
      <w:r w:rsidRPr="002162CC">
        <w:rPr>
          <w:rFonts w:ascii="Times New Roman" w:eastAsia="標楷體" w:hAnsi="Times New Roman"/>
          <w:b/>
          <w:kern w:val="0"/>
          <w:szCs w:val="24"/>
        </w:rPr>
        <w:t>珠裙</w:t>
      </w:r>
      <w:r w:rsidRPr="002162CC">
        <w:rPr>
          <w:rFonts w:ascii="Times New Roman" w:eastAsia="標楷體" w:hAnsi="Times New Roman"/>
          <w:kern w:val="0"/>
          <w:szCs w:val="24"/>
        </w:rPr>
        <w:t>與</w:t>
      </w:r>
      <w:r w:rsidRPr="002162CC">
        <w:rPr>
          <w:rFonts w:ascii="Times New Roman" w:eastAsia="標楷體" w:hAnsi="Times New Roman"/>
          <w:b/>
          <w:kern w:val="0"/>
          <w:szCs w:val="24"/>
        </w:rPr>
        <w:t>布裙</w:t>
      </w:r>
      <w:r w:rsidRPr="002162CC">
        <w:rPr>
          <w:rFonts w:ascii="Times New Roman" w:eastAsia="標楷體" w:hAnsi="Times New Roman"/>
          <w:kern w:val="0"/>
          <w:szCs w:val="24"/>
        </w:rPr>
        <w:t>兩種。珠裙是禮服，其上所綴之貝珠與珠衣相同，且</w:t>
      </w:r>
      <w:r w:rsidRPr="002162CC">
        <w:rPr>
          <w:rFonts w:ascii="Times New Roman" w:eastAsia="標楷體" w:hAnsi="Times New Roman"/>
          <w:b/>
          <w:kern w:val="0"/>
          <w:szCs w:val="24"/>
        </w:rPr>
        <w:t>男子可以穿掛</w:t>
      </w:r>
      <w:r w:rsidRPr="002162CC">
        <w:rPr>
          <w:rFonts w:ascii="Times New Roman" w:eastAsia="標楷體" w:hAnsi="Times New Roman"/>
          <w:kern w:val="0"/>
          <w:szCs w:val="24"/>
        </w:rPr>
        <w:t>；但布裙便是女子的服飾；男子不可穿用。</w:t>
      </w:r>
    </w:p>
    <w:p w:rsidR="0099085C" w:rsidRPr="002162CC" w:rsidRDefault="0099085C" w:rsidP="0099085C">
      <w:pPr>
        <w:spacing w:line="360" w:lineRule="auto"/>
        <w:rPr>
          <w:rFonts w:ascii="Times New Roman" w:eastAsia="標楷體" w:hAnsi="Times New Roman"/>
          <w:color w:val="FF0000"/>
          <w:szCs w:val="24"/>
        </w:rPr>
      </w:pPr>
      <w:r w:rsidRPr="002162CC">
        <w:rPr>
          <w:rFonts w:ascii="Times New Roman" w:eastAsia="標楷體" w:hAnsi="Times New Roman"/>
          <w:color w:val="FF0000"/>
          <w:szCs w:val="24"/>
        </w:rPr>
        <w:t>Yes or No:</w:t>
      </w:r>
    </w:p>
    <w:p w:rsidR="0099085C" w:rsidRPr="002162CC" w:rsidRDefault="0099085C" w:rsidP="0099085C">
      <w:pPr>
        <w:spacing w:line="360" w:lineRule="auto"/>
        <w:rPr>
          <w:rFonts w:ascii="Times New Roman" w:eastAsia="標楷體" w:hAnsi="Times New Roman"/>
          <w:color w:val="FF0000"/>
          <w:szCs w:val="24"/>
        </w:rPr>
      </w:pPr>
      <w:r w:rsidRPr="002162CC">
        <w:rPr>
          <w:rFonts w:ascii="Times New Roman" w:eastAsia="標楷體" w:hAnsi="Times New Roman"/>
          <w:b/>
          <w:bCs/>
          <w:noProof/>
          <w:color w:val="EB6100"/>
          <w:kern w:val="0"/>
          <w:sz w:val="27"/>
          <w:szCs w:val="27"/>
        </w:rPr>
        <mc:AlternateContent>
          <mc:Choice Requires="wps">
            <w:drawing>
              <wp:anchor distT="0" distB="0" distL="114300" distR="114300" simplePos="0" relativeHeight="251683840" behindDoc="1" locked="0" layoutInCell="1" allowOverlap="1">
                <wp:simplePos x="0" y="0"/>
                <wp:positionH relativeFrom="column">
                  <wp:posOffset>3898900</wp:posOffset>
                </wp:positionH>
                <wp:positionV relativeFrom="paragraph">
                  <wp:posOffset>159385</wp:posOffset>
                </wp:positionV>
                <wp:extent cx="2508885" cy="295910"/>
                <wp:effectExtent l="0" t="0" r="5715" b="8890"/>
                <wp:wrapTight wrapText="bothSides">
                  <wp:wrapPolygon edited="0">
                    <wp:start x="0" y="0"/>
                    <wp:lineTo x="0" y="20858"/>
                    <wp:lineTo x="21485" y="20858"/>
                    <wp:lineTo x="21485" y="0"/>
                    <wp:lineTo x="0" y="0"/>
                  </wp:wrapPolygon>
                </wp:wrapTight>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9591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Pr>
                                <w:rFonts w:ascii="新細明體" w:hAnsi="新細明體" w:hint="eastAsia"/>
                                <w:b/>
                                <w:sz w:val="14"/>
                                <w:szCs w:val="14"/>
                              </w:rPr>
                              <w:t>珠裙。</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2" o:spid="_x0000_s1035" type="#_x0000_t202" style="position:absolute;margin-left:307pt;margin-top:12.55pt;width:197.55pt;height:2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lNJAMAAG4GAAAOAAAAZHJzL2Uyb0RvYy54bWysVduO0zAQfUfiHyy/Z3Np2ly0WbRtU4S0&#10;XKQF8ewmTmOR2MF2N10Qz0h8wPLMB/ABfNDudzB2ettFSAhIJcvjy/HMmTnT0yebtkFXVComeIb9&#10;Ew8jygtRMr7K8JvXCyfGSGnCS9IITjN8TRV+cvb40WnfpTQQtWhKKhGAcJX2XYZrrbvUdVVR05ao&#10;E9FRDpuVkC3RYMqVW0rSA3rbuIHnTdxeyLKToqBKwep82MRnFr+qaKFfVpWiGjUZBt+0HaUdl2Z0&#10;z05JupKkq1mxdYP8hRctYRwe3UPNiSZoLdkvUC0rpFCi0ieFaF1RVaygNgaIxvceRHNZk47aWIAc&#10;1e1pUv8Ptnhx9UoiVmY4CjDipIUc3d18vv3+9e7mx+23LwiWgaO+UykcvezgsN5MxQZybeNV3YUo&#10;3inExawmfEXPpRR9TUkJPvrmpnt0dcBRBmTZPxclvEXWWligTSVbQyBQggAdcnW9zw/daFTAYjD2&#10;4jgeY1TAXpCME98m0CXp7nYnlX5KRYvMJMMS8m/RydWF0sYbku6OmMeUaFi5YE1jDblazhqJrgjU&#10;Sp7ns3wI4MGxhpvDXJhrA+KwQm21Dc+QFFyGqTlpnLeV8DHxg9CbBomzmMSREy7CsZNEXux4fjJN&#10;Jl6YhPPFJ+OuH6Y1K0vKLxinu6r0wz/L+lYfQz3ZukQ95CKIPG/I2G9j9uxnk/YgZsPZnKh64KaE&#10;2SCclmlQb8PaDMf7yyQ1+c95CeyQVBPWDHP3flw2GUDOfY7OF2MvCkexE0XjkROOcs+ZxouZcz7z&#10;J5Mon86muX+fo9zyrv6dJuvILonGEGuI7rIue1QyU02jcRL4GAzoH4ZO+DAizQoaX6ElRlLot0zX&#10;VrWmdg2GOi6qeGJ+W4L36AMRh4ePeNrGdqAK6ndXWVZYRkuDqvRmubE6Tgy+Ed1SlNegNPDKygma&#10;NExqIT9g1EPDy7B6vyaSYtQ846DWxA9D0yGtEY6jAAx5vLM83iG8AKgMa2DATmd66KrrTrJVDS8N&#10;/YGLc1B4xaz4Dl5BRMaApmZj2zZg0zWPbXvq8Ddx9hMAAP//AwBQSwMEFAAGAAgAAAAhAJauHOng&#10;AAAACgEAAA8AAABkcnMvZG93bnJldi54bWxMj81OwzAQhO9IvIO1SNyonQD9CdlUqBIHjm0RiJsT&#10;b5O08TrEbhveHvdUbrOa0ew3+XK0nTjR4FvHCMlEgSCunGm5RvjYvj3MQfig2ejOMSH8kodlcXuT&#10;68y4M6/ptAm1iCXsM43QhNBnUvqqIav9xPXE0du5weoQz6GWZtDnWG47mSo1lVa3HD80uqdVQ9Vh&#10;c7QI5j0saL1d7faPh/lXWn6nP3vziXh/N76+gAg0hmsYLvgRHYrIVLojGy86hGnyFLcEhPQ5AXEJ&#10;KLWIqkSYJTOQRS7/Tyj+AAAA//8DAFBLAQItABQABgAIAAAAIQC2gziS/gAAAOEBAAATAAAAAAAA&#10;AAAAAAAAAAAAAABbQ29udGVudF9UeXBlc10ueG1sUEsBAi0AFAAGAAgAAAAhADj9If/WAAAAlAEA&#10;AAsAAAAAAAAAAAAAAAAALwEAAF9yZWxzLy5yZWxzUEsBAi0AFAAGAAgAAAAhAFTsmU0kAwAAbgYA&#10;AA4AAAAAAAAAAAAAAAAALgIAAGRycy9lMm9Eb2MueG1sUEsBAi0AFAAGAAgAAAAhAJauHOngAAAA&#10;CgEAAA8AAAAAAAAAAAAAAAAAfgUAAGRycy9kb3ducmV2LnhtbFBLBQYAAAAABAAEAPMAAACLBgAA&#10;AAA=&#10;" fillcolor="#eeece1" stroked="f" strokeweight="1pt">
                <v:stroke dashstyle="dash"/>
                <v:shadow color="#868686"/>
                <v:textbox>
                  <w:txbxContent>
                    <w:p w:rsidR="0099085C" w:rsidRPr="002323F9" w:rsidRDefault="0099085C" w:rsidP="0099085C">
                      <w:pPr>
                        <w:rPr>
                          <w:sz w:val="14"/>
                          <w:szCs w:val="14"/>
                        </w:rPr>
                      </w:pPr>
                      <w:r>
                        <w:rPr>
                          <w:rFonts w:ascii="新細明體" w:hAnsi="新細明體" w:hint="eastAsia"/>
                          <w:b/>
                          <w:sz w:val="14"/>
                          <w:szCs w:val="14"/>
                        </w:rPr>
                        <w:t>珠裙。</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color w:val="FF0000"/>
          <w:szCs w:val="24"/>
        </w:rPr>
        <w:t>珠裙男生也能穿</w:t>
      </w:r>
    </w:p>
    <w:p w:rsidR="0099085C" w:rsidRPr="002162CC" w:rsidRDefault="0099085C" w:rsidP="0099085C">
      <w:pPr>
        <w:widowControl/>
        <w:shd w:val="clear" w:color="auto" w:fill="FFFFFF"/>
        <w:spacing w:line="300" w:lineRule="atLeast"/>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（四）綁腿</w:t>
      </w:r>
    </w:p>
    <w:p w:rsidR="0099085C" w:rsidRPr="002162CC" w:rsidRDefault="0099085C" w:rsidP="0099085C">
      <w:pPr>
        <w:widowControl/>
        <w:shd w:val="clear" w:color="auto" w:fill="FFFFFF"/>
        <w:spacing w:line="360" w:lineRule="auto"/>
        <w:ind w:firstLine="482"/>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84864" behindDoc="1" locked="0" layoutInCell="1" allowOverlap="1">
            <wp:simplePos x="0" y="0"/>
            <wp:positionH relativeFrom="column">
              <wp:posOffset>1293495</wp:posOffset>
            </wp:positionH>
            <wp:positionV relativeFrom="paragraph">
              <wp:posOffset>1144270</wp:posOffset>
            </wp:positionV>
            <wp:extent cx="3587115" cy="1449705"/>
            <wp:effectExtent l="0" t="0" r="0" b="0"/>
            <wp:wrapTight wrapText="bothSides">
              <wp:wrapPolygon edited="0">
                <wp:start x="0" y="0"/>
                <wp:lineTo x="0" y="21288"/>
                <wp:lineTo x="21451" y="21288"/>
                <wp:lineTo x="21451" y="0"/>
                <wp:lineTo x="0" y="0"/>
              </wp:wrapPolygon>
            </wp:wrapTight>
            <wp:docPr id="71" name="圖片 71" descr="N:\作業\普通教材教法\泰雅族\167-女子護腳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N:\作業\普通教材教法\泰雅族\167-女子護腳布.jpg"/>
                    <pic:cNvPicPr>
                      <a:picLocks noChangeAspect="1" noChangeArrowheads="1"/>
                    </pic:cNvPicPr>
                  </pic:nvPicPr>
                  <pic:blipFill>
                    <a:blip r:embed="rId41" cstate="print">
                      <a:extLst>
                        <a:ext uri="{28A0092B-C50C-407E-A947-70E740481C1C}">
                          <a14:useLocalDpi xmlns:a14="http://schemas.microsoft.com/office/drawing/2010/main" val="0"/>
                        </a:ext>
                      </a:extLst>
                    </a:blip>
                    <a:srcRect l="2466" t="5064" r="7234"/>
                    <a:stretch>
                      <a:fillRect/>
                    </a:stretch>
                  </pic:blipFill>
                  <pic:spPr bwMode="auto">
                    <a:xfrm>
                      <a:off x="0" y="0"/>
                      <a:ext cx="358711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綁腿為兩塊長方形的方巾，兩邊綴有帶子，以便結於腿上，其長度上起膝蓋，下達腳踝，是男女均可佩帶的盛裝附件之一。綁腿布樣上之花紋並不一定，有些綁腿為純白色，但有夾織而成的條狀花紋</w:t>
      </w:r>
      <w:r w:rsidRPr="002162CC">
        <w:rPr>
          <w:rFonts w:ascii="Times New Roman" w:eastAsia="標楷體" w:hAnsi="Times New Roman"/>
          <w:kern w:val="0"/>
          <w:szCs w:val="24"/>
        </w:rPr>
        <w:t xml:space="preserve"> ; </w:t>
      </w:r>
      <w:r w:rsidRPr="002162CC">
        <w:rPr>
          <w:rFonts w:ascii="Times New Roman" w:eastAsia="標楷體" w:hAnsi="Times New Roman"/>
          <w:kern w:val="0"/>
          <w:szCs w:val="24"/>
        </w:rPr>
        <w:t>有些則為純白色，但綴有貝珠，亦有以夾織法織成的菱形或斜十字形的花紋出現。</w:t>
      </w: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300" w:lineRule="atLeast"/>
        <w:ind w:firstLine="480"/>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300" w:lineRule="atLeast"/>
        <w:textAlignment w:val="top"/>
        <w:rPr>
          <w:rFonts w:ascii="Times New Roman" w:eastAsia="標楷體" w:hAnsi="Times New Roman"/>
          <w:kern w:val="0"/>
          <w:szCs w:val="24"/>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noProof/>
          <w:kern w:val="0"/>
          <w:szCs w:val="24"/>
        </w:rPr>
        <mc:AlternateContent>
          <mc:Choice Requires="wps">
            <w:drawing>
              <wp:anchor distT="0" distB="0" distL="114300" distR="114300" simplePos="0" relativeHeight="251685888" behindDoc="1" locked="0" layoutInCell="1" allowOverlap="1">
                <wp:simplePos x="0" y="0"/>
                <wp:positionH relativeFrom="column">
                  <wp:posOffset>1299210</wp:posOffset>
                </wp:positionH>
                <wp:positionV relativeFrom="paragraph">
                  <wp:posOffset>193675</wp:posOffset>
                </wp:positionV>
                <wp:extent cx="3587115" cy="340995"/>
                <wp:effectExtent l="0" t="0" r="0" b="1905"/>
                <wp:wrapTight wrapText="bothSides">
                  <wp:wrapPolygon edited="0">
                    <wp:start x="0" y="0"/>
                    <wp:lineTo x="0" y="20514"/>
                    <wp:lineTo x="21451" y="20514"/>
                    <wp:lineTo x="21451" y="0"/>
                    <wp:lineTo x="0" y="0"/>
                  </wp:wrapPolygon>
                </wp:wrapTight>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4099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0" o:spid="_x0000_s1036" type="#_x0000_t202" style="position:absolute;margin-left:102.3pt;margin-top:15.25pt;width:282.45pt;height:2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6FJAMAAG8GAAAOAAAAZHJzL2Uyb0RvYy54bWysVduO0zAQfUfiHyy/Z5O0aXPRpqiXFCEt&#10;F2lBPLuJ01gkdrDdTRfEMxIfsDzzAXwAH7T7HYydttsuQkJAKlkee3xm5syl50+2TY2uqFRM8BT7&#10;Zx5GlOeiYHyd4jevl06EkdKEF6QWnKb4mir8ZPL40XnXJnQgKlEXVCIA4Srp2hRXWreJ66q8og1R&#10;Z6KlHC5LIRuiQZRrt5CkA/SmdgeeN3Y7IYtWipwqBaeL/hJPLH5Z0ly/LEtFNapTDL5pu0q7rszq&#10;Ts5JspakrVi+c4P8hRcNYRyMHqAWRBO0kewXqIblUihR6rNcNK4oS5ZTGwNE43sPormsSEttLECO&#10;ag80qf8Hm7+4eiURK1IcAj2cNJCju5vPt9+/3t38uP32BcExcNS1KgHVyxaU9XYmtpBrG69qL0T+&#10;TiEu5hXhazqVUnQVJQX46JuX7tHTHkcZkFX3XBRgi2y0sEDbUjaGQKAEATo4c33ID91qlMPhcBSF&#10;vj/CKIe7YeDF8ciaIMn+dSuVfkpFg8wmxRLyb9HJ1YXSxhuS7FWMMSVqVixZXVtBrlfzWqIrArWS&#10;Zdk86wN4oFZzo8yFedYj9ifUVltvhiTgMmyNpnHeVsLH2B8E3mwQO8txFDrBMhg5cehFjufHs3js&#10;BXGwWH4y7vpBUrGioPyCcbqvSj/4s6zv+qOvJ1uXqINcDELP6zP225g9++0YPaHGcLYgquq5KWBn&#10;tEjSMA3dW7MmxdHhMUlM/jNeWBVNWN3v3dO4bDKAnFOOpsuRFwbDyAnD0dAJhpnnzKLl3JnO/fE4&#10;zGbzWeafcpRZ3tW/02Qd2SfRCGID0V1WRYcKZqppOIoHPgYB5oehEz6MSL2GwZdriZEU+i3Tle1a&#10;U7sGQx0XVTQ2vx3BB/SeiHvDRzztYrunCup3X1m2sUwv9V2lt6ut7WP/0LArUVxDq4Fbtp9gSsOm&#10;EvIDRh1MvBSr9xsiKUb1Mw7tGvtBYEakFYJROABBHt+sjm8IzwEqxRoosNu57sfqppVsXYGlfkBw&#10;MYUWL5ntPjMLeq8gJCPAVLPB7SawGZvHstW6/5+Y/AQAAP//AwBQSwMEFAAGAAgAAAAhAO/KwdHf&#10;AAAACQEAAA8AAABkcnMvZG93bnJldi54bWxMj8FOwzAMhu9IvENkJG4soRulK3UnNIkDx20IxC1t&#10;vLZb45Qm28rbE05ws+VPv7+/WE22F2cafecY4X6mQBDXznTcILztXu4yED5oNrp3TAjf5GFVXl8V&#10;Ojfuwhs6b0MjYgj7XCO0IQy5lL5uyWo/cwNxvO3daHWI69hIM+pLDLe9TJRKpdUdxw+tHmjdUn3c&#10;niyCeQ1L2uzW+8P8mH0k1WfydTDviLc30/MTiEBT+IPhVz+qQxmdKndi40WPkKhFGlGEuXoAEYHH&#10;dBmHCiFbJCDLQv5vUP4AAAD//wMAUEsBAi0AFAAGAAgAAAAhALaDOJL+AAAA4QEAABMAAAAAAAAA&#10;AAAAAAAAAAAAAFtDb250ZW50X1R5cGVzXS54bWxQSwECLQAUAAYACAAAACEAOP0h/9YAAACUAQAA&#10;CwAAAAAAAAAAAAAAAAAvAQAAX3JlbHMvLnJlbHNQSwECLQAUAAYACAAAACEArxCuhSQDAABvBgAA&#10;DgAAAAAAAAAAAAAAAAAuAgAAZHJzL2Uyb0RvYy54bWxQSwECLQAUAAYACAAAACEA78rB0d8AAAAJ&#10;AQAADwAAAAAAAAAAAAAAAAB+BQAAZHJzL2Rvd25yZXYueG1sUEsFBgAAAAAEAAQA8wAAAIoGAAAA&#10;AA==&#10;" fillcolor="#eeece1" stroked="f" strokeweight="1pt">
                <v:stroke dashstyle="dash"/>
                <v:shadow color="#868686"/>
                <v:textbox>
                  <w:txbxContent>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v:textbox>
                <w10:wrap type="tight"/>
              </v:shape>
            </w:pict>
          </mc:Fallback>
        </mc:AlternateContent>
      </w:r>
      <w:r w:rsidRPr="002162CC">
        <w:rPr>
          <w:rFonts w:ascii="Times New Roman" w:eastAsia="標楷體" w:hAnsi="Times New Roman"/>
          <w:b/>
          <w:bCs/>
          <w:color w:val="EB6100"/>
          <w:kern w:val="0"/>
          <w:sz w:val="27"/>
          <w:szCs w:val="27"/>
        </w:rPr>
        <w:br w:type="page"/>
      </w:r>
      <w:r w:rsidRPr="002162CC">
        <w:rPr>
          <w:rFonts w:ascii="Times New Roman" w:eastAsia="標楷體" w:hAnsi="Times New Roman"/>
          <w:b/>
          <w:bCs/>
          <w:color w:val="EB6100"/>
          <w:kern w:val="0"/>
          <w:sz w:val="27"/>
          <w:szCs w:val="27"/>
        </w:rPr>
        <w:lastRenderedPageBreak/>
        <w:t>（五）筒袖</w:t>
      </w:r>
    </w:p>
    <w:p w:rsidR="0099085C" w:rsidRPr="002162CC" w:rsidRDefault="0099085C" w:rsidP="0099085C">
      <w:pPr>
        <w:widowControl/>
        <w:shd w:val="clear" w:color="auto" w:fill="FFFFFF"/>
        <w:spacing w:line="360" w:lineRule="auto"/>
        <w:ind w:firstLine="482"/>
        <w:textAlignment w:val="top"/>
        <w:rPr>
          <w:rFonts w:ascii="Times New Roman" w:eastAsia="標楷體" w:hAnsi="Times New Roman"/>
          <w:kern w:val="0"/>
          <w:szCs w:val="24"/>
        </w:rPr>
      </w:pPr>
      <w:r w:rsidRPr="002162CC">
        <w:rPr>
          <w:rFonts w:ascii="Times New Roman" w:eastAsia="標楷體" w:hAnsi="Times New Roman"/>
          <w:noProof/>
          <w:color w:val="FF0000"/>
          <w:szCs w:val="24"/>
        </w:rPr>
        <mc:AlternateContent>
          <mc:Choice Requires="wps">
            <w:drawing>
              <wp:anchor distT="0" distB="0" distL="114300" distR="114300" simplePos="0" relativeHeight="251687936" behindDoc="1" locked="0" layoutInCell="1" allowOverlap="1">
                <wp:simplePos x="0" y="0"/>
                <wp:positionH relativeFrom="column">
                  <wp:posOffset>80645</wp:posOffset>
                </wp:positionH>
                <wp:positionV relativeFrom="paragraph">
                  <wp:posOffset>1311910</wp:posOffset>
                </wp:positionV>
                <wp:extent cx="2440305" cy="296545"/>
                <wp:effectExtent l="0" t="0" r="0" b="8255"/>
                <wp:wrapTight wrapText="bothSides">
                  <wp:wrapPolygon edited="0">
                    <wp:start x="0" y="0"/>
                    <wp:lineTo x="0" y="20814"/>
                    <wp:lineTo x="21415" y="20814"/>
                    <wp:lineTo x="21415" y="0"/>
                    <wp:lineTo x="0" y="0"/>
                  </wp:wrapPolygon>
                </wp:wrapTight>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29654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9" o:spid="_x0000_s1037" type="#_x0000_t202" style="position:absolute;left:0;text-align:left;margin-left:6.35pt;margin-top:103.3pt;width:192.15pt;height:2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1yIwMAAG8GAAAOAAAAZHJzL2Uyb0RvYy54bWysVduO0zAQfUfiHyy/Z3Npekm0KeolRUjL&#10;RVoQz27iNBaJHWy36YJ4RuIDlmc+gA/gg3a/g7HT6yIkBKSS5bHHZ2bOXHr5ZFtXaEOlYoIn2L/w&#10;MKI8EznjqwS/eb1wRhgpTXhOKsFpgm+owk/Gjx9dtk1MA1GKKqcSAQhXcdskuNS6iV1XZSWtiboQ&#10;DeVwWQhZEw2iXLm5JC2g15UbeN7AbYXMGykyqhSczrtLPLb4RUEz/bIoFNWoSjD4pu0q7bo0qzu+&#10;JPFKkqZk2c4N8hde1IRxMHqAmhNN0FqyX6BqlkmhRKEvMlG7oihYRm0MEI3vPYjmuiQNtbEAOao5&#10;0KT+H2z2YvNKIpYneBBhxEkNObq//Xz3/ev97Y+7b18QHANHbaNiUL1uQFlvp2ILubbxquZKZO8U&#10;4mJWEr6iEylFW1KSg4++eemePO1wlAFZts9FDrbIWgsLtC1kbQgEShCgQ65uDvmhW40yOAzC0Ot5&#10;fYwyuAuiQT/sWxMk3r9upNJPqaiR2SRYQv4tOtlcKW28IfFexRhTomL5glWVFeRqOask2hColTRN&#10;Z2kXwAO1ihtlLsyzDrE7obbaOjMkBpdhazSN87YSPkZ+EHrTIHIWg9HQCRdh34mG3sjx/GgaDbww&#10;CueLT8ZdP4xLlueUXzFO91Xph3+W9V1/dPVk6xK1kItg6Hldxn4bs2e/HaNn1BjO5kSVHTc57IwW&#10;iWumoXsrVid4dHhMYpP/lOdWRRNWdXv3PC6bDCDnnKPJou8Nw97IGQ77PSfspZ4zHS1mzmTmDwbD&#10;dDqbpv45R6nlXf07TdaRfRKNINYQ3XWZtyhnppp6/SjwMQgwPwyd8GFEqhUMvkxLjKTQb5kubdea&#10;2jUY6rSoRgPz2xF8QO+IOBo+4WkX25EqqN99ZdnGMr3UdZXeLre2j31btabrliK/gVYDt2w/wZSG&#10;TSnkB4xamHgJVu/XRFKMqmcc2jXyob1gRFoh7A8DEOTpzfL0hvAMoBKsgQK7nelurK4byVYlWOoG&#10;BBcTaPGC2e47egUhGQGmmg1uN4HN2DyVrdbxf2L8EwAA//8DAFBLAwQUAAYACAAAACEAZ8/h2t8A&#10;AAAKAQAADwAAAGRycy9kb3ducmV2LnhtbEyPzU7DMBCE70i8g7VI3KiDI9I2xKlQJQ4c+yMQNyfe&#10;JmnjdYjdNrw9ywmOM/tpdqZYTa4XFxxD50nD4ywBgVR721GjYb97fViACNGQNb0n1PCNAVbl7U1h&#10;cuuvtMHLNjaCQyjkRkMb45BLGeoWnQkzPyDx7eBHZyLLsZF2NFcOd71USZJJZzriD60ZcN1ifdqe&#10;nQb7Fpe42a0Px/S0+FDVp/o62net7++ml2cQEaf4B8Nvfa4OJXeq/JlsED1rNWdSg0qyDAQD6XLO&#10;4yp2ntIUZFnI/xPKHwAAAP//AwBQSwECLQAUAAYACAAAACEAtoM4kv4AAADhAQAAEwAAAAAAAAAA&#10;AAAAAAAAAAAAW0NvbnRlbnRfVHlwZXNdLnhtbFBLAQItABQABgAIAAAAIQA4/SH/1gAAAJQBAAAL&#10;AAAAAAAAAAAAAAAAAC8BAABfcmVscy8ucmVsc1BLAQItABQABgAIAAAAIQCjoX1yIwMAAG8GAAAO&#10;AAAAAAAAAAAAAAAAAC4CAABkcnMvZTJvRG9jLnhtbFBLAQItABQABgAIAAAAIQBnz+Ha3wAAAAoB&#10;AAAPAAAAAAAAAAAAAAAAAH0FAABkcnMvZG93bnJldi54bWxQSwUGAAAAAAQABADzAAAAiQYAAAAA&#10;" fillcolor="#eeece1" stroked="f" strokeweight="1pt">
                <v:stroke dashstyle="dash"/>
                <v:shadow color="#868686"/>
                <v:textbox>
                  <w:txbxContent>
                    <w:p w:rsidR="0099085C" w:rsidRPr="002323F9" w:rsidRDefault="0099085C" w:rsidP="0099085C">
                      <w:pPr>
                        <w:rPr>
                          <w:sz w:val="14"/>
                          <w:szCs w:val="14"/>
                        </w:rPr>
                      </w:pP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86912" behindDoc="1" locked="0" layoutInCell="1" allowOverlap="1">
            <wp:simplePos x="0" y="0"/>
            <wp:positionH relativeFrom="column">
              <wp:posOffset>80645</wp:posOffset>
            </wp:positionH>
            <wp:positionV relativeFrom="paragraph">
              <wp:posOffset>97790</wp:posOffset>
            </wp:positionV>
            <wp:extent cx="2440305" cy="1282700"/>
            <wp:effectExtent l="0" t="0" r="0" b="0"/>
            <wp:wrapTight wrapText="bothSides">
              <wp:wrapPolygon edited="0">
                <wp:start x="0" y="0"/>
                <wp:lineTo x="0" y="21172"/>
                <wp:lineTo x="21415" y="21172"/>
                <wp:lineTo x="21415" y="0"/>
                <wp:lineTo x="0" y="0"/>
              </wp:wrapPolygon>
            </wp:wrapTight>
            <wp:docPr id="68" name="圖片 68" descr="N:\作業\普通教材教法\台灣原住民衣飾文化\2-31女子套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N:\作業\普通教材教法\台灣原住民衣飾文化\2-31女子套袖.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030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筒袖的泰雅語稱為『</w:t>
      </w:r>
      <w:r w:rsidRPr="002162CC">
        <w:rPr>
          <w:rFonts w:ascii="Times New Roman" w:eastAsia="標楷體" w:hAnsi="Times New Roman"/>
          <w:kern w:val="0"/>
          <w:szCs w:val="24"/>
        </w:rPr>
        <w:t>qujit</w:t>
      </w:r>
      <w:r w:rsidRPr="002162CC">
        <w:rPr>
          <w:rFonts w:ascii="Times New Roman" w:eastAsia="標楷體" w:hAnsi="Times New Roman"/>
          <w:kern w:val="0"/>
          <w:szCs w:val="24"/>
        </w:rPr>
        <w:t>』，男女皆可穿著。製作方法是採用一整塊長約</w:t>
      </w:r>
      <w:r w:rsidRPr="002162CC">
        <w:rPr>
          <w:rFonts w:ascii="Times New Roman" w:eastAsia="標楷體" w:hAnsi="Times New Roman"/>
          <w:kern w:val="0"/>
          <w:szCs w:val="24"/>
        </w:rPr>
        <w:t>120</w:t>
      </w:r>
      <w:r w:rsidRPr="002162CC">
        <w:rPr>
          <w:rFonts w:ascii="Times New Roman" w:eastAsia="標楷體" w:hAnsi="Times New Roman"/>
          <w:kern w:val="0"/>
          <w:szCs w:val="24"/>
        </w:rPr>
        <w:t>公分、寬約</w:t>
      </w:r>
      <w:r w:rsidRPr="002162CC">
        <w:rPr>
          <w:rFonts w:ascii="Times New Roman" w:eastAsia="標楷體" w:hAnsi="Times New Roman"/>
          <w:kern w:val="0"/>
          <w:szCs w:val="24"/>
        </w:rPr>
        <w:t>37</w:t>
      </w:r>
      <w:r w:rsidRPr="002162CC">
        <w:rPr>
          <w:rFonts w:ascii="Times New Roman" w:eastAsia="標楷體" w:hAnsi="Times New Roman"/>
          <w:kern w:val="0"/>
          <w:szCs w:val="24"/>
        </w:rPr>
        <w:t>公分的長條布塊，長邊對折後，縫合兩端而成筒狀，布塊中央部位約留</w:t>
      </w:r>
      <w:r w:rsidRPr="002162CC">
        <w:rPr>
          <w:rFonts w:ascii="Times New Roman" w:eastAsia="標楷體" w:hAnsi="Times New Roman"/>
          <w:kern w:val="0"/>
          <w:szCs w:val="24"/>
        </w:rPr>
        <w:t>40</w:t>
      </w:r>
      <w:r w:rsidRPr="002162CC">
        <w:rPr>
          <w:rFonts w:ascii="Times New Roman" w:eastAsia="標楷體" w:hAnsi="Times New Roman"/>
          <w:kern w:val="0"/>
          <w:szCs w:val="24"/>
        </w:rPr>
        <w:t>公分開口未縫。穿著時兩手從背後開口處穿進袖筒，外面再加套無袖長衣或無袖短衣。整套搭配穿好時，外表看來如同穿著有袖衣。有類似筒袖服飾是以白麻線為主，兩端袖口以紅、藍毛線夾織菱形、交叉、和圈紋等幾何紋樣裝飾。</w:t>
      </w:r>
    </w:p>
    <w:p w:rsidR="0099085C" w:rsidRPr="002162CC" w:rsidRDefault="0099085C" w:rsidP="0099085C">
      <w:pPr>
        <w:widowControl/>
        <w:shd w:val="clear" w:color="auto" w:fill="FFFFFF"/>
        <w:spacing w:line="360" w:lineRule="auto"/>
        <w:ind w:firstLine="482"/>
        <w:textAlignment w:val="top"/>
        <w:rPr>
          <w:rFonts w:ascii="Times New Roman" w:eastAsia="標楷體" w:hAnsi="Times New Roman"/>
          <w:color w:val="FF0000"/>
          <w:szCs w:val="24"/>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（六）貝珠衣</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688960" behindDoc="1" locked="0" layoutInCell="1" allowOverlap="1">
            <wp:simplePos x="0" y="0"/>
            <wp:positionH relativeFrom="column">
              <wp:posOffset>3862705</wp:posOffset>
            </wp:positionH>
            <wp:positionV relativeFrom="paragraph">
              <wp:posOffset>700405</wp:posOffset>
            </wp:positionV>
            <wp:extent cx="1238885" cy="2077085"/>
            <wp:effectExtent l="0" t="0" r="0" b="0"/>
            <wp:wrapTight wrapText="bothSides">
              <wp:wrapPolygon edited="0">
                <wp:start x="0" y="0"/>
                <wp:lineTo x="0" y="21395"/>
                <wp:lineTo x="21257" y="21395"/>
                <wp:lineTo x="21257" y="0"/>
                <wp:lineTo x="0" y="0"/>
              </wp:wrapPolygon>
            </wp:wrapTight>
            <wp:docPr id="67" name="圖片 67" descr="N:\作業\普通教材教法\泰雅族\146-貝珠長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N:\作業\普通教材教法\泰雅族\146-貝珠長衣.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88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noProof/>
        </w:rPr>
        <w:drawing>
          <wp:anchor distT="0" distB="0" distL="114300" distR="114300" simplePos="0" relativeHeight="251691008" behindDoc="1" locked="0" layoutInCell="1" allowOverlap="1">
            <wp:simplePos x="0" y="0"/>
            <wp:positionH relativeFrom="column">
              <wp:posOffset>5133340</wp:posOffset>
            </wp:positionH>
            <wp:positionV relativeFrom="paragraph">
              <wp:posOffset>700405</wp:posOffset>
            </wp:positionV>
            <wp:extent cx="1582420" cy="2030730"/>
            <wp:effectExtent l="0" t="0" r="0" b="7620"/>
            <wp:wrapTight wrapText="bothSides">
              <wp:wrapPolygon edited="0">
                <wp:start x="0" y="0"/>
                <wp:lineTo x="0" y="21478"/>
                <wp:lineTo x="21323" y="21478"/>
                <wp:lineTo x="21323" y="0"/>
                <wp:lineTo x="0" y="0"/>
              </wp:wrapPolygon>
            </wp:wrapTight>
            <wp:docPr id="66" name="圖片 66" descr="N:\作業\普通教材教法\泰雅族\146-貝珠長衣背面局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N:\作業\普通教材教法\泰雅族\146-貝珠長衣背面局部.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242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貝製物品用於衣服的只有</w:t>
      </w:r>
      <w:r w:rsidRPr="002162CC">
        <w:rPr>
          <w:rFonts w:ascii="Times New Roman" w:eastAsia="標楷體" w:hAnsi="Times New Roman"/>
          <w:b/>
          <w:kern w:val="0"/>
          <w:szCs w:val="24"/>
        </w:rPr>
        <w:t>貝珠</w:t>
      </w:r>
      <w:r w:rsidRPr="002162CC">
        <w:rPr>
          <w:rFonts w:ascii="Times New Roman" w:eastAsia="標楷體" w:hAnsi="Times New Roman"/>
          <w:kern w:val="0"/>
          <w:szCs w:val="24"/>
        </w:rPr>
        <w:t>和</w:t>
      </w:r>
      <w:r w:rsidRPr="002162CC">
        <w:rPr>
          <w:rFonts w:ascii="Times New Roman" w:eastAsia="標楷體" w:hAnsi="Times New Roman"/>
          <w:b/>
          <w:kern w:val="0"/>
          <w:szCs w:val="24"/>
        </w:rPr>
        <w:t>貝板</w:t>
      </w:r>
      <w:r w:rsidRPr="002162CC">
        <w:rPr>
          <w:rFonts w:ascii="Times New Roman" w:eastAsia="標楷體" w:hAnsi="Times New Roman"/>
          <w:kern w:val="0"/>
          <w:szCs w:val="24"/>
        </w:rPr>
        <w:t>兩種。貝珠是做成珠衣珠布的材料，而貝板則是在衣服上象徵榮耀地位的飾品。衣服上常用白色的貝殼和珠子來裝飾，被稱做貝衣和珠衣，也是泰雅族最大的特色，即「</w:t>
      </w:r>
      <w:r w:rsidRPr="002162CC">
        <w:rPr>
          <w:rFonts w:ascii="Times New Roman" w:eastAsia="標楷體" w:hAnsi="Times New Roman"/>
          <w:b/>
          <w:kern w:val="0"/>
          <w:szCs w:val="24"/>
        </w:rPr>
        <w:t>織貝</w:t>
      </w:r>
      <w:r w:rsidRPr="002162CC">
        <w:rPr>
          <w:rFonts w:ascii="Times New Roman" w:eastAsia="標楷體" w:hAnsi="Times New Roman"/>
          <w:kern w:val="0"/>
          <w:szCs w:val="24"/>
        </w:rPr>
        <w:t>」。</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rPr>
        <mc:AlternateContent>
          <mc:Choice Requires="wps">
            <w:drawing>
              <wp:anchor distT="0" distB="0" distL="114300" distR="114300" simplePos="0" relativeHeight="251689984" behindDoc="1" locked="0" layoutInCell="1" allowOverlap="1">
                <wp:simplePos x="0" y="0"/>
                <wp:positionH relativeFrom="column">
                  <wp:posOffset>3910965</wp:posOffset>
                </wp:positionH>
                <wp:positionV relativeFrom="paragraph">
                  <wp:posOffset>1739900</wp:posOffset>
                </wp:positionV>
                <wp:extent cx="2842260" cy="708660"/>
                <wp:effectExtent l="0" t="0" r="0" b="0"/>
                <wp:wrapTight wrapText="bothSides">
                  <wp:wrapPolygon edited="0">
                    <wp:start x="0" y="0"/>
                    <wp:lineTo x="0" y="20903"/>
                    <wp:lineTo x="21426" y="20903"/>
                    <wp:lineTo x="21426" y="0"/>
                    <wp:lineTo x="0" y="0"/>
                  </wp:wrapPolygon>
                </wp:wrapTight>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70866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E01C23" w:rsidRDefault="0099085C" w:rsidP="0099085C">
                            <w:pPr>
                              <w:rPr>
                                <w:rFonts w:ascii="新細明體" w:hAnsi="新細明體"/>
                                <w:b/>
                                <w:sz w:val="16"/>
                                <w:szCs w:val="16"/>
                              </w:rPr>
                            </w:pPr>
                            <w:r>
                              <w:rPr>
                                <w:rFonts w:ascii="新細明體" w:hAnsi="新細明體" w:hint="eastAsia"/>
                                <w:b/>
                                <w:sz w:val="16"/>
                                <w:szCs w:val="16"/>
                              </w:rPr>
                              <w:t xml:space="preserve">  </w:t>
                            </w:r>
                            <w:r w:rsidRPr="00E01C23">
                              <w:rPr>
                                <w:rFonts w:ascii="新細明體" w:hAnsi="新細明體" w:hint="eastAsia"/>
                                <w:b/>
                                <w:sz w:val="16"/>
                                <w:szCs w:val="16"/>
                              </w:rPr>
                              <w:t xml:space="preserve">貝珠長衣正面 </w:t>
                            </w:r>
                            <w:r>
                              <w:rPr>
                                <w:rFonts w:ascii="新細明體" w:hAnsi="新細明體" w:hint="eastAsia"/>
                                <w:sz w:val="16"/>
                                <w:szCs w:val="16"/>
                              </w:rPr>
                              <w:t xml:space="preserve">           </w:t>
                            </w:r>
                            <w:r w:rsidRPr="00E01C23">
                              <w:rPr>
                                <w:rFonts w:ascii="新細明體" w:hAnsi="新細明體" w:hint="eastAsia"/>
                                <w:b/>
                                <w:sz w:val="16"/>
                                <w:szCs w:val="16"/>
                              </w:rPr>
                              <w:t>貝珠長衣背面局部</w:t>
                            </w:r>
                          </w:p>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5" o:spid="_x0000_s1038" type="#_x0000_t202" style="position:absolute;left:0;text-align:left;margin-left:307.95pt;margin-top:137pt;width:223.8pt;height:5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QAIQMAAG8GAAAOAAAAZHJzL2Uyb0RvYy54bWysVduO0zAQfUfiHyy/Z3NpmrbRpqiXFCEt&#10;F2lBPLuJ01gkdrDdpgviGYkPWJ75AD6AD9r9DsZOr4uQEJBKlscen5k5c+nlk21doQ2VigmeYP/C&#10;w4jyTOSMrxL85vXCGWKkNOE5qQSnCb6hCj8ZP3502TYxDUQpqpxKBCBcxW2T4FLrJnZdlZW0JupC&#10;NJTDZSFkTTSIcuXmkrSAXldu4HmR2wqZN1JkVCk4nXeXeGzxi4Jm+mVRKKpRlWDwTdtV2nVpVnd8&#10;SeKVJE3Jsp0b5C+8qAnjYPQANSeaoLVkv0DVLJNCiUJfZKJ2RVGwjNoYIBrfexDNdUkaamMBclRz&#10;oEn9P9jsxeaVRCxPcNTHiJMacnR/+/nu+9f72x93374gOAaO2kbFoHrdgLLeTsUWcm3jVc2VyN4p&#10;xMWsJHxFJ1KKtqQkBx9989I9edrhKAOybJ+LHGyRtRYWaFvI2hAIlCBAh1zdHPJDtxplcBgMwyCI&#10;4CqDu4E3jGBvTJB4/7qRSj+lokZmk2AJ+bfoZHOldKe6VzHGlKhYvmBVZQW5Ws4qiTYEaiVN01na&#10;BfBAreJGmQvzrEPsTqitts4MicFl2BpN47ythI8jPwi9aTByFtFw4ISLsO+MIArH80fTUeSFo3C+&#10;+GTc9cO4ZHlO+RXjdF+VfvhnWd/1R1dPti5RC7kIBp7XZey3MXv22zF6Ro3hbE5U2XGTw85okbhm&#10;Grq3YnWCh4fHJDb5T3luVTRhVbd3z+OyeQNyzjmaLPreIOwNncGg33PCXuo50+Fi5kxmfhQN0uls&#10;mvrnHKWWd/XvNFlH9kk0glhDdNdl3qKcmWrq9UeBj0GA+WHohA8jUq1g8GVaYiSFfst0abvW1K7B&#10;UKdFNYzMb0fwAb0j4mj4hKddbEeqoNT3lWUby/RS11V6u9zaPvYDY8B03VLkN9Bq4JbtJ5jSsCmF&#10;/IBRCxMvwer9mkiKUfWMQ7uO/DA0I9IKYX8QgCBPb5anN4RnAJVgDRTY7Ux3Y3XdSLYqwVI3ILiY&#10;QIsXzHbf0SsIyQgw1WxwuwlsxuapbLWO/xPjnwAAAP//AwBQSwMEFAAGAAgAAAAhADZdK/LhAAAA&#10;DAEAAA8AAABkcnMvZG93bnJldi54bWxMj0FPg0AQhe8m/ofNmHizS8EiRYbGNPHgsa3ReFvYKdCy&#10;s8huW/z3bk96nMyX975XrCbTizONrrOMMJ9FIIhrqztuEN53rw8ZCOcVa9VbJoQfcrAqb28KlWt7&#10;4Q2dt74RIYRdrhBa74dcSle3ZJSb2YE4/PZ2NMqHc2ykHtUlhJtexlGUSqM6Dg2tGmjdUn3cngyC&#10;fvNL2uzW+0NyzD7j6iv+PugPxPu76eUZhKfJ/8Fw1Q/qUAanyp5YO9EjpPPFMqAI8dNjGHUlojRZ&#10;gKgQkmyRgiwL+X9E+QsAAP//AwBQSwECLQAUAAYACAAAACEAtoM4kv4AAADhAQAAEwAAAAAAAAAA&#10;AAAAAAAAAAAAW0NvbnRlbnRfVHlwZXNdLnhtbFBLAQItABQABgAIAAAAIQA4/SH/1gAAAJQBAAAL&#10;AAAAAAAAAAAAAAAAAC8BAABfcmVscy8ucmVsc1BLAQItABQABgAIAAAAIQDdA9QAIQMAAG8GAAAO&#10;AAAAAAAAAAAAAAAAAC4CAABkcnMvZTJvRG9jLnhtbFBLAQItABQABgAIAAAAIQA2XSvy4QAAAAwB&#10;AAAPAAAAAAAAAAAAAAAAAHsFAABkcnMvZG93bnJldi54bWxQSwUGAAAAAAQABADzAAAAiQYAAAAA&#10;" fillcolor="#eeece1" stroked="f" strokeweight="1pt">
                <v:stroke dashstyle="dash"/>
                <v:shadow color="#868686"/>
                <v:textbox>
                  <w:txbxContent>
                    <w:p w:rsidR="0099085C" w:rsidRPr="00E01C23" w:rsidRDefault="0099085C" w:rsidP="0099085C">
                      <w:pPr>
                        <w:rPr>
                          <w:rFonts w:ascii="新細明體" w:hAnsi="新細明體"/>
                          <w:b/>
                          <w:sz w:val="16"/>
                          <w:szCs w:val="16"/>
                        </w:rPr>
                      </w:pPr>
                      <w:r>
                        <w:rPr>
                          <w:rFonts w:ascii="新細明體" w:hAnsi="新細明體" w:hint="eastAsia"/>
                          <w:b/>
                          <w:sz w:val="16"/>
                          <w:szCs w:val="16"/>
                        </w:rPr>
                        <w:t xml:space="preserve">  </w:t>
                      </w:r>
                      <w:r w:rsidRPr="00E01C23">
                        <w:rPr>
                          <w:rFonts w:ascii="新細明體" w:hAnsi="新細明體" w:hint="eastAsia"/>
                          <w:b/>
                          <w:sz w:val="16"/>
                          <w:szCs w:val="16"/>
                        </w:rPr>
                        <w:t xml:space="preserve">貝珠長衣正面 </w:t>
                      </w:r>
                      <w:r>
                        <w:rPr>
                          <w:rFonts w:ascii="新細明體" w:hAnsi="新細明體" w:hint="eastAsia"/>
                          <w:sz w:val="16"/>
                          <w:szCs w:val="16"/>
                        </w:rPr>
                        <w:t xml:space="preserve">           </w:t>
                      </w:r>
                      <w:r w:rsidRPr="00E01C23">
                        <w:rPr>
                          <w:rFonts w:ascii="新細明體" w:hAnsi="新細明體" w:hint="eastAsia"/>
                          <w:b/>
                          <w:sz w:val="16"/>
                          <w:szCs w:val="16"/>
                        </w:rPr>
                        <w:t>貝珠長衣背面局部</w:t>
                      </w:r>
                    </w:p>
                    <w:p w:rsidR="0099085C" w:rsidRPr="000C0DD3" w:rsidRDefault="0099085C" w:rsidP="0099085C">
                      <w:pPr>
                        <w:rPr>
                          <w:rFonts w:ascii="新細明體" w:hAnsi="新細明體"/>
                          <w:sz w:val="16"/>
                          <w:szCs w:val="16"/>
                        </w:rPr>
                      </w:pP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v:textbox>
                <w10:wrap type="tight"/>
              </v:shape>
            </w:pict>
          </mc:Fallback>
        </mc:AlternateContent>
      </w:r>
      <w:r w:rsidRPr="002162CC">
        <w:rPr>
          <w:rFonts w:ascii="Times New Roman" w:eastAsia="標楷體" w:hAnsi="Times New Roman"/>
          <w:kern w:val="0"/>
          <w:szCs w:val="24"/>
        </w:rPr>
        <w:t>貝珠衣是服飾文化的特點之一，這種珠衣很少穿戴，</w:t>
      </w:r>
      <w:r w:rsidRPr="002162CC">
        <w:rPr>
          <w:rFonts w:ascii="Times New Roman" w:eastAsia="標楷體" w:hAnsi="Times New Roman"/>
          <w:b/>
          <w:kern w:val="0"/>
          <w:szCs w:val="24"/>
        </w:rPr>
        <w:t>只有社會聲望很高的人在重要祭儀中偶而穿出</w:t>
      </w:r>
      <w:r w:rsidRPr="002162CC">
        <w:rPr>
          <w:rFonts w:ascii="Times New Roman" w:eastAsia="標楷體" w:hAnsi="Times New Roman"/>
          <w:kern w:val="0"/>
          <w:szCs w:val="24"/>
        </w:rPr>
        <w:t>；它最重要的功用是用來作為</w:t>
      </w:r>
      <w:r w:rsidRPr="002162CC">
        <w:rPr>
          <w:rFonts w:ascii="Times New Roman" w:eastAsia="標楷體" w:hAnsi="Times New Roman"/>
          <w:b/>
          <w:kern w:val="0"/>
          <w:szCs w:val="24"/>
        </w:rPr>
        <w:t>聘禮</w:t>
      </w:r>
      <w:r w:rsidRPr="002162CC">
        <w:rPr>
          <w:rFonts w:ascii="Times New Roman" w:eastAsia="標楷體" w:hAnsi="Times New Roman"/>
          <w:kern w:val="0"/>
          <w:szCs w:val="24"/>
        </w:rPr>
        <w:t>，或作為交換所需物品的媒介。</w:t>
      </w:r>
      <w:r w:rsidRPr="002162CC">
        <w:rPr>
          <w:rFonts w:ascii="Times New Roman" w:eastAsia="標楷體" w:hAnsi="Times New Roman"/>
          <w:b/>
          <w:kern w:val="0"/>
          <w:szCs w:val="24"/>
        </w:rPr>
        <w:t>錢貝與小銅鈴裝飾而成的珠衣，是非常貴重的禮服，只有頭目、族長或獵頭最多的勇士才可以在祭典中穿著</w:t>
      </w:r>
      <w:r w:rsidRPr="002162CC">
        <w:rPr>
          <w:rFonts w:ascii="Times New Roman" w:eastAsia="標楷體" w:hAnsi="Times New Roman"/>
          <w:kern w:val="0"/>
          <w:szCs w:val="24"/>
        </w:rPr>
        <w:t>。在舉行慶典時，穿綴鈴長衣，長衣上綴排銅鈴，跳舞之時銅鈴互碰發出有節奏的鈴聲，增添熱鬧氣氛。另一種是在衣服上綴滿了白貝珠的珠衣，即「</w:t>
      </w:r>
      <w:r w:rsidRPr="002162CC">
        <w:rPr>
          <w:rFonts w:ascii="Times New Roman" w:eastAsia="標楷體" w:hAnsi="Times New Roman"/>
          <w:b/>
          <w:kern w:val="0"/>
          <w:szCs w:val="24"/>
        </w:rPr>
        <w:t>織貝</w:t>
      </w:r>
      <w:r w:rsidRPr="002162CC">
        <w:rPr>
          <w:rFonts w:ascii="Times New Roman" w:eastAsia="標楷體" w:hAnsi="Times New Roman"/>
          <w:kern w:val="0"/>
          <w:szCs w:val="24"/>
        </w:rPr>
        <w:t>」，這些都是</w:t>
      </w:r>
      <w:r w:rsidRPr="002162CC">
        <w:rPr>
          <w:rFonts w:ascii="Times New Roman" w:eastAsia="標楷體" w:hAnsi="Times New Roman"/>
          <w:b/>
          <w:kern w:val="0"/>
          <w:szCs w:val="24"/>
        </w:rPr>
        <w:t>禮服</w:t>
      </w:r>
      <w:r w:rsidRPr="002162CC">
        <w:rPr>
          <w:rFonts w:ascii="Times New Roman" w:eastAsia="標楷體" w:hAnsi="Times New Roman"/>
          <w:kern w:val="0"/>
          <w:szCs w:val="24"/>
        </w:rPr>
        <w:t>，只有頭目、族長或勇士才可以穿著，</w:t>
      </w:r>
      <w:r w:rsidRPr="002162CC">
        <w:rPr>
          <w:rFonts w:ascii="Times New Roman" w:eastAsia="標楷體" w:hAnsi="Times New Roman"/>
          <w:b/>
          <w:kern w:val="0"/>
          <w:szCs w:val="24"/>
        </w:rPr>
        <w:t>珠裙</w:t>
      </w:r>
      <w:r w:rsidRPr="002162CC">
        <w:rPr>
          <w:rFonts w:ascii="Times New Roman" w:eastAsia="標楷體" w:hAnsi="Times New Roman"/>
          <w:kern w:val="0"/>
          <w:szCs w:val="24"/>
        </w:rPr>
        <w:t>也是禮服，其上所綴之貝珠與珠衣相同，且</w:t>
      </w:r>
      <w:r w:rsidRPr="002162CC">
        <w:rPr>
          <w:rFonts w:ascii="Times New Roman" w:eastAsia="標楷體" w:hAnsi="Times New Roman"/>
          <w:b/>
          <w:kern w:val="0"/>
          <w:szCs w:val="24"/>
        </w:rPr>
        <w:t>男子可以穿掛</w:t>
      </w:r>
      <w:r w:rsidRPr="002162CC">
        <w:rPr>
          <w:rFonts w:ascii="Times New Roman" w:eastAsia="標楷體" w:hAnsi="Times New Roman"/>
          <w:kern w:val="0"/>
          <w:szCs w:val="24"/>
        </w:rPr>
        <w:t>。</w:t>
      </w:r>
    </w:p>
    <w:p w:rsidR="0099085C" w:rsidRPr="002162CC" w:rsidRDefault="0099085C" w:rsidP="0099085C">
      <w:pPr>
        <w:widowControl/>
        <w:shd w:val="clear" w:color="auto" w:fill="FFFFFF"/>
        <w:spacing w:line="360" w:lineRule="auto"/>
        <w:textAlignment w:val="top"/>
        <w:rPr>
          <w:rFonts w:ascii="Times New Roman" w:eastAsia="標楷體" w:hAnsi="Times New Roman"/>
          <w:kern w:val="0"/>
          <w:szCs w:val="24"/>
        </w:rPr>
      </w:pPr>
      <w:r w:rsidRPr="002162CC">
        <w:rPr>
          <w:rFonts w:ascii="Times New Roman" w:eastAsia="標楷體" w:hAnsi="Times New Roman"/>
          <w:kern w:val="0"/>
          <w:szCs w:val="24"/>
        </w:rPr>
        <w:t>一件珠衣的重量大約二到三公斤，是最貴重的禮服，早期也曾作為貨幣或當聘禮。婚禮進行前，男方須送給女方一件到十件不等的禮服，來表示心意。但所有泰雅貝製品來源屬於交易外來品，文獻上的記錄是宜蘭平原的噶瑪蘭人製作與出產。</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珠衣是在衣服上綴有成串的圓柱狀小貝珠，珠串方向通常與珠串方向平行或垂直。通常用作珠衣的布匹上常有兩種顏色；沒有綴珠的地方是</w:t>
      </w:r>
      <w:r w:rsidRPr="002162CC">
        <w:rPr>
          <w:rFonts w:ascii="Times New Roman" w:eastAsia="標楷體" w:hAnsi="Times New Roman"/>
          <w:b/>
          <w:kern w:val="0"/>
          <w:szCs w:val="24"/>
        </w:rPr>
        <w:t>白色</w:t>
      </w:r>
      <w:r w:rsidRPr="002162CC">
        <w:rPr>
          <w:rFonts w:ascii="Times New Roman" w:eastAsia="標楷體" w:hAnsi="Times New Roman"/>
          <w:kern w:val="0"/>
          <w:szCs w:val="24"/>
        </w:rPr>
        <w:t>，而綴有珠串的區域則是</w:t>
      </w:r>
      <w:r w:rsidRPr="002162CC">
        <w:rPr>
          <w:rFonts w:ascii="Times New Roman" w:eastAsia="標楷體" w:hAnsi="Times New Roman"/>
          <w:b/>
          <w:kern w:val="0"/>
          <w:szCs w:val="24"/>
        </w:rPr>
        <w:t>紅色</w:t>
      </w:r>
      <w:r w:rsidRPr="002162CC">
        <w:rPr>
          <w:rFonts w:ascii="Times New Roman" w:eastAsia="標楷體" w:hAnsi="Times New Roman"/>
          <w:kern w:val="0"/>
          <w:szCs w:val="24"/>
        </w:rPr>
        <w:t>，紅色的條紋則有</w:t>
      </w:r>
      <w:r w:rsidRPr="002162CC">
        <w:rPr>
          <w:rFonts w:ascii="Times New Roman" w:eastAsia="標楷體" w:hAnsi="Times New Roman"/>
          <w:kern w:val="0"/>
          <w:szCs w:val="24"/>
        </w:rPr>
        <w:lastRenderedPageBreak/>
        <w:t>縱的經線和橫的緯線。而且在紅色的條紋上常出現簡單的夾織圖樣。</w:t>
      </w:r>
      <w:r w:rsidRPr="002162CC">
        <w:rPr>
          <w:rFonts w:ascii="Times New Roman" w:eastAsia="標楷體" w:hAnsi="Times New Roman"/>
          <w:b/>
          <w:kern w:val="0"/>
          <w:szCs w:val="24"/>
        </w:rPr>
        <w:t>在今日泰雅村落上，已不見珠衣之蹤跡</w:t>
      </w:r>
      <w:r w:rsidRPr="002162CC">
        <w:rPr>
          <w:rFonts w:ascii="Times New Roman" w:eastAsia="標楷體" w:hAnsi="Times New Roman"/>
          <w:kern w:val="0"/>
          <w:szCs w:val="24"/>
        </w:rPr>
        <w:t>，甚至許多六、七十歲的老年人在看過珠衣的照片時，都搖頭否認曾見過這類衣飾。</w:t>
      </w:r>
    </w:p>
    <w:p w:rsidR="0099085C" w:rsidRPr="002162CC" w:rsidRDefault="0099085C" w:rsidP="0099085C">
      <w:pPr>
        <w:spacing w:line="360" w:lineRule="auto"/>
        <w:rPr>
          <w:rFonts w:ascii="Times New Roman" w:eastAsia="標楷體" w:hAnsi="Times New Roman"/>
          <w:color w:val="FF0000"/>
          <w:szCs w:val="24"/>
        </w:rPr>
      </w:pPr>
    </w:p>
    <w:p w:rsidR="0099085C" w:rsidRPr="002162CC" w:rsidRDefault="0099085C" w:rsidP="0099085C">
      <w:pPr>
        <w:spacing w:line="360" w:lineRule="auto"/>
        <w:rPr>
          <w:rFonts w:ascii="Times New Roman" w:eastAsia="標楷體" w:hAnsi="Times New Roman"/>
          <w:color w:val="FF0000"/>
          <w:szCs w:val="24"/>
        </w:rPr>
      </w:pPr>
      <w:r w:rsidRPr="002162CC">
        <w:rPr>
          <w:rFonts w:ascii="Times New Roman" w:eastAsia="標楷體" w:hAnsi="Times New Roman"/>
          <w:color w:val="FF0000"/>
          <w:szCs w:val="24"/>
        </w:rPr>
        <w:t xml:space="preserve">Q: </w:t>
      </w:r>
      <w:r w:rsidRPr="002162CC">
        <w:rPr>
          <w:rFonts w:ascii="Times New Roman" w:eastAsia="標楷體" w:hAnsi="Times New Roman"/>
          <w:color w:val="FF0000"/>
          <w:szCs w:val="24"/>
        </w:rPr>
        <w:t>貝珠衣的特點？</w:t>
      </w:r>
    </w:p>
    <w:p w:rsidR="0099085C" w:rsidRPr="002162CC" w:rsidRDefault="0099085C" w:rsidP="0099085C">
      <w:pPr>
        <w:spacing w:line="360" w:lineRule="auto"/>
        <w:rPr>
          <w:rFonts w:ascii="Times New Roman" w:eastAsia="標楷體" w:hAnsi="Times New Roman"/>
          <w:color w:val="FF0000"/>
          <w:szCs w:val="24"/>
        </w:rPr>
      </w:pPr>
      <w:r w:rsidRPr="002162CC">
        <w:rPr>
          <w:rFonts w:ascii="Times New Roman" w:eastAsia="標楷體" w:hAnsi="Times New Roman"/>
          <w:noProof/>
        </w:rPr>
        <w:drawing>
          <wp:anchor distT="0" distB="0" distL="114300" distR="114300" simplePos="0" relativeHeight="251694080" behindDoc="1" locked="0" layoutInCell="1" allowOverlap="1">
            <wp:simplePos x="0" y="0"/>
            <wp:positionH relativeFrom="column">
              <wp:posOffset>4602480</wp:posOffset>
            </wp:positionH>
            <wp:positionV relativeFrom="paragraph">
              <wp:posOffset>311785</wp:posOffset>
            </wp:positionV>
            <wp:extent cx="2045970" cy="2103755"/>
            <wp:effectExtent l="0" t="0" r="0" b="0"/>
            <wp:wrapTight wrapText="bothSides">
              <wp:wrapPolygon edited="0">
                <wp:start x="0" y="0"/>
                <wp:lineTo x="0" y="21320"/>
                <wp:lineTo x="21318" y="21320"/>
                <wp:lineTo x="21318" y="0"/>
                <wp:lineTo x="0" y="0"/>
              </wp:wrapPolygon>
            </wp:wrapTight>
            <wp:docPr id="64" name="圖片 64" descr="N:\作業\普通教材教法\泰雅族服飾（天理教編）\53-男子用浮織紋切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N:\作業\普通教材教法\泰雅族服飾（天理教編）\53-男子用浮織紋切褲.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597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（一）男子服飾</w:t>
      </w:r>
    </w:p>
    <w:p w:rsidR="0099085C" w:rsidRPr="002162CC" w:rsidRDefault="0099085C" w:rsidP="0099085C">
      <w:pPr>
        <w:widowControl/>
        <w:shd w:val="clear" w:color="auto" w:fill="FFFFFF"/>
        <w:spacing w:line="360" w:lineRule="auto"/>
        <w:ind w:firstLine="482"/>
        <w:textAlignment w:val="top"/>
        <w:rPr>
          <w:rFonts w:ascii="Times New Roman" w:eastAsia="標楷體" w:hAnsi="Times New Roman" w:hint="eastAsia"/>
          <w:b/>
          <w:kern w:val="0"/>
          <w:szCs w:val="24"/>
        </w:rPr>
      </w:pPr>
      <w:r w:rsidRPr="002162CC">
        <w:rPr>
          <w:rFonts w:ascii="Times New Roman" w:eastAsia="標楷體" w:hAnsi="Times New Roman"/>
          <w:noProof/>
          <w:kern w:val="0"/>
          <w:szCs w:val="24"/>
        </w:rPr>
        <mc:AlternateContent>
          <mc:Choice Requires="wps">
            <w:drawing>
              <wp:anchor distT="0" distB="0" distL="114300" distR="114300" simplePos="0" relativeHeight="251695104" behindDoc="1" locked="0" layoutInCell="1" allowOverlap="1">
                <wp:simplePos x="0" y="0"/>
                <wp:positionH relativeFrom="column">
                  <wp:posOffset>4603115</wp:posOffset>
                </wp:positionH>
                <wp:positionV relativeFrom="paragraph">
                  <wp:posOffset>1833880</wp:posOffset>
                </wp:positionV>
                <wp:extent cx="2045970" cy="528320"/>
                <wp:effectExtent l="0" t="0" r="0" b="5080"/>
                <wp:wrapTight wrapText="bothSides">
                  <wp:wrapPolygon edited="0">
                    <wp:start x="0" y="0"/>
                    <wp:lineTo x="0" y="21029"/>
                    <wp:lineTo x="21318" y="21029"/>
                    <wp:lineTo x="21318" y="0"/>
                    <wp:lineTo x="0" y="0"/>
                  </wp:wrapPolygon>
                </wp:wrapTight>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2832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A82768" w:rsidRDefault="0099085C" w:rsidP="0099085C">
                            <w:pPr>
                              <w:rPr>
                                <w:sz w:val="16"/>
                                <w:szCs w:val="16"/>
                                <w:lang w:eastAsia="ja-JP"/>
                              </w:rPr>
                            </w:pPr>
                            <w:r w:rsidRPr="00A82768">
                              <w:rPr>
                                <w:rFonts w:ascii="新細明體" w:hAnsi="新細明體" w:hint="eastAsia"/>
                                <w:b/>
                                <w:sz w:val="16"/>
                                <w:szCs w:val="16"/>
                                <w:lang w:eastAsia="ja-JP"/>
                              </w:rPr>
                              <w:t>男子用浮織紋切褲。</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w:t>
                            </w:r>
                          </w:p>
                          <w:p w:rsidR="0099085C" w:rsidRPr="00A82768" w:rsidRDefault="0099085C" w:rsidP="0099085C">
                            <w:pPr>
                              <w:rPr>
                                <w:sz w:val="16"/>
                                <w:szCs w:val="16"/>
                              </w:rPr>
                            </w:pPr>
                            <w:r w:rsidRPr="00A82768">
                              <w:rPr>
                                <w:rFonts w:hint="eastAsia"/>
                                <w:sz w:val="16"/>
                                <w:szCs w:val="16"/>
                              </w:rPr>
                              <w:t>天理教與天理教道友社編，</w:t>
                            </w:r>
                            <w:r w:rsidRPr="00A82768">
                              <w:rPr>
                                <w:rFonts w:hint="eastAsia"/>
                                <w:sz w:val="16"/>
                                <w:szCs w:val="16"/>
                              </w:rPr>
                              <w:t>1993</w:t>
                            </w:r>
                            <w:r w:rsidRPr="00A82768">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1" o:spid="_x0000_s1039" type="#_x0000_t202" style="position:absolute;left:0;text-align:left;margin-left:362.45pt;margin-top:144.4pt;width:161.1pt;height:41.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WJgMAAG8GAAAOAAAAZHJzL2Uyb0RvYy54bWysVduO0zAQfUfiHyy/Z3Npeos2Rb2kCGm5&#10;SAvi2Y2dxiKxg+1uuiCekfiA5ZkP4AP4oN3vYOy03XYREgJSyfJlfDxzZs70/Mm2rtAVU5pLkeLw&#10;LMCIiVxSLtYpfvN66Y0w0oYISiopWIqvmcZPJo8fnbdNwiJZyooyhQBE6KRtUlwa0yS+r/OS1USf&#10;yYYJOCykqomBpVr7VJEW0OvKj4Jg4LdS0UbJnGkNu4vuEE8cflGw3LwsCs0MqlIMvhk3Kjeu7OhP&#10;zkmyVqQpeb5zg/yFFzXhAh49QC2IIWij+C9QNc+V1LIwZ7msfVkUPGcuBogmDB5Ec1mShrlYgBzd&#10;HGjS/w82f3H1SiFOU9wLMRKkhhzd3Xy+/f717ubH7bcvCLaBo7bRCZheNmBstjO5hVy7eHVzIfN3&#10;Ggk5L4lYs6lSsi0ZoeCju+kfXe1wtAVZtc8lhbfIxkgHtC1UbQkEShCgQ66uD/lhW4Ny2IyCuD8e&#10;wlEOZ/1o1ItcAn2S7G83SpunTNbITlKsIP8OnVxdaANxgOnexD6mZcXpkleVW6j1al4pdEWgVrIs&#10;m2ddAA/MKmGNhbTXOsRuh7lq654hCbgMU2tpnXeV8HEcRnEwi8becjAaevEy7nsQzcgLwvFsPAji&#10;cbxYfrLuhnFSckqZuOCC7asyjP8s6zt9dPXk6hK1kItoGARdxn4bc+A+m26g6YQay9mC6LLjhsKs&#10;E07NDai34nWKR4fLJLH5zwQFIJIYwqtu7p/G5V4Bck45mi77wTDujbzhsN/z4l4WeLPRcu5N5+Fg&#10;MMxm81kWnnKUOd71v9PkHNkn0S7kBqK7LGmLKLfV1OuPIxAJ5dA/LJ3wYUSqNTS+3CiMlDRvuSmd&#10;am3tWgx9XFSjgf3tCD6gd0TcP3zE0y62e6ogMfvKcsKyWupUZbarrdNx2NsLdiXpNUgN3HJ6gi4N&#10;k1KqDxi10PFSrN9viGIYVc8EyHUcxrFtkW4R94cgLqSOT1bHJ0TkAJViAxS46dx0bXXTKL4u4aWu&#10;QQg5BYkX3KnP9oLOKwjJLqCrueB2Hdi2zeO1s7r/n5j8BAAA//8DAFBLAwQUAAYACAAAACEAJFpm&#10;1+EAAAAMAQAADwAAAGRycy9kb3ducmV2LnhtbEyPy27CMBBF95X4B2uQuis2BjUhjYMqpC665KFW&#10;3TnxkATicRobSP++ZtUuR3N077n5erQdu+LgW0cK5jMBDKlypqVawWH/9pQC80GT0Z0jVPCDHtbF&#10;5CHXmXE32uJ1F2oWQ8hnWkETQp9x7qsGrfYz1yPF39ENVod4DjU3g77FcNtxKcQzt7ql2NDoHjcN&#10;VufdxSow72GF2/3meFqc009Zfsnvk/lQ6nE6vr4ACziGPxju+lEdiuhUugsZzzoFiVyuIqpApmnc&#10;cCfEMpkDKxUsEimAFzn/P6L4BQAA//8DAFBLAQItABQABgAIAAAAIQC2gziS/gAAAOEBAAATAAAA&#10;AAAAAAAAAAAAAAAAAABbQ29udGVudF9UeXBlc10ueG1sUEsBAi0AFAAGAAgAAAAhADj9If/WAAAA&#10;lAEAAAsAAAAAAAAAAAAAAAAALwEAAF9yZWxzLy5yZWxzUEsBAi0AFAAGAAgAAAAhAAxl39YmAwAA&#10;bwYAAA4AAAAAAAAAAAAAAAAALgIAAGRycy9lMm9Eb2MueG1sUEsBAi0AFAAGAAgAAAAhACRaZtfh&#10;AAAADAEAAA8AAAAAAAAAAAAAAAAAgAUAAGRycy9kb3ducmV2LnhtbFBLBQYAAAAABAAEAPMAAACO&#10;BgAAAAA=&#10;" fillcolor="#eeece1" stroked="f" strokeweight="1pt">
                <v:stroke dashstyle="dash"/>
                <v:shadow color="#868686"/>
                <v:textbox>
                  <w:txbxContent>
                    <w:p w:rsidR="0099085C" w:rsidRPr="00A82768" w:rsidRDefault="0099085C" w:rsidP="0099085C">
                      <w:pPr>
                        <w:rPr>
                          <w:sz w:val="16"/>
                          <w:szCs w:val="16"/>
                          <w:lang w:eastAsia="ja-JP"/>
                        </w:rPr>
                      </w:pPr>
                      <w:r w:rsidRPr="00A82768">
                        <w:rPr>
                          <w:rFonts w:ascii="新細明體" w:hAnsi="新細明體" w:hint="eastAsia"/>
                          <w:b/>
                          <w:sz w:val="16"/>
                          <w:szCs w:val="16"/>
                          <w:lang w:eastAsia="ja-JP"/>
                        </w:rPr>
                        <w:t>男子用浮織紋切褲。</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w:t>
                      </w:r>
                    </w:p>
                    <w:p w:rsidR="0099085C" w:rsidRPr="00A82768" w:rsidRDefault="0099085C" w:rsidP="0099085C">
                      <w:pPr>
                        <w:rPr>
                          <w:sz w:val="16"/>
                          <w:szCs w:val="16"/>
                        </w:rPr>
                      </w:pPr>
                      <w:r w:rsidRPr="00A82768">
                        <w:rPr>
                          <w:rFonts w:hint="eastAsia"/>
                          <w:sz w:val="16"/>
                          <w:szCs w:val="16"/>
                        </w:rPr>
                        <w:t>天理教與天理教道友社編，</w:t>
                      </w:r>
                      <w:r w:rsidRPr="00A82768">
                        <w:rPr>
                          <w:rFonts w:hint="eastAsia"/>
                          <w:sz w:val="16"/>
                          <w:szCs w:val="16"/>
                        </w:rPr>
                        <w:t>1993</w:t>
                      </w:r>
                      <w:r w:rsidRPr="00A82768">
                        <w:rPr>
                          <w:rFonts w:hint="eastAsia"/>
                          <w:sz w:val="16"/>
                          <w:szCs w:val="16"/>
                        </w:rPr>
                        <w:t>。</w:t>
                      </w:r>
                    </w:p>
                  </w:txbxContent>
                </v:textbox>
                <w10:wrap type="tight"/>
              </v:shape>
            </w:pict>
          </mc:Fallback>
        </mc:AlternateContent>
      </w:r>
      <w:r w:rsidRPr="002162CC">
        <w:rPr>
          <w:rFonts w:ascii="Times New Roman" w:eastAsia="標楷體" w:hAnsi="Times New Roman"/>
          <w:kern w:val="0"/>
          <w:szCs w:val="24"/>
        </w:rPr>
        <w:t>男子服裝的基本組成包括：</w:t>
      </w:r>
      <w:r w:rsidRPr="002162CC">
        <w:rPr>
          <w:rFonts w:ascii="Times New Roman" w:eastAsia="標楷體" w:hAnsi="Times New Roman"/>
          <w:b/>
          <w:kern w:val="0"/>
          <w:szCs w:val="24"/>
        </w:rPr>
        <w:t>額帶</w:t>
      </w:r>
      <w:r w:rsidRPr="002162CC">
        <w:rPr>
          <w:rFonts w:ascii="Times New Roman" w:eastAsia="標楷體" w:hAnsi="Times New Roman"/>
          <w:kern w:val="0"/>
          <w:szCs w:val="24"/>
        </w:rPr>
        <w:t>、</w:t>
      </w:r>
      <w:r w:rsidRPr="002162CC">
        <w:rPr>
          <w:rFonts w:ascii="Times New Roman" w:eastAsia="標楷體" w:hAnsi="Times New Roman"/>
          <w:b/>
          <w:kern w:val="0"/>
          <w:szCs w:val="24"/>
        </w:rPr>
        <w:t>上衣</w:t>
      </w:r>
      <w:r w:rsidRPr="002162CC">
        <w:rPr>
          <w:rFonts w:ascii="Times New Roman" w:eastAsia="標楷體" w:hAnsi="Times New Roman"/>
          <w:kern w:val="0"/>
          <w:szCs w:val="24"/>
        </w:rPr>
        <w:t>、</w:t>
      </w:r>
      <w:r w:rsidRPr="002162CC">
        <w:rPr>
          <w:rFonts w:ascii="Times New Roman" w:eastAsia="標楷體" w:hAnsi="Times New Roman"/>
          <w:b/>
          <w:kern w:val="0"/>
          <w:szCs w:val="24"/>
        </w:rPr>
        <w:t>胸兜</w:t>
      </w:r>
      <w:r w:rsidRPr="002162CC">
        <w:rPr>
          <w:rFonts w:ascii="Times New Roman" w:eastAsia="標楷體" w:hAnsi="Times New Roman"/>
          <w:kern w:val="0"/>
          <w:szCs w:val="24"/>
        </w:rPr>
        <w:t>、</w:t>
      </w:r>
      <w:r w:rsidRPr="002162CC">
        <w:rPr>
          <w:rFonts w:ascii="Times New Roman" w:eastAsia="標楷體" w:hAnsi="Times New Roman"/>
          <w:b/>
          <w:kern w:val="0"/>
          <w:szCs w:val="24"/>
        </w:rPr>
        <w:t>前遮陰布</w:t>
      </w:r>
      <w:r w:rsidRPr="002162CC">
        <w:rPr>
          <w:rFonts w:ascii="Times New Roman" w:eastAsia="標楷體" w:hAnsi="Times New Roman"/>
          <w:kern w:val="0"/>
          <w:szCs w:val="24"/>
        </w:rPr>
        <w:t>、</w:t>
      </w:r>
      <w:r w:rsidRPr="002162CC">
        <w:rPr>
          <w:rFonts w:ascii="Times New Roman" w:eastAsia="標楷體" w:hAnsi="Times New Roman"/>
          <w:b/>
          <w:kern w:val="0"/>
          <w:szCs w:val="24"/>
        </w:rPr>
        <w:t>披肩</w:t>
      </w:r>
      <w:r w:rsidRPr="002162CC">
        <w:rPr>
          <w:rFonts w:ascii="Times New Roman" w:eastAsia="標楷體" w:hAnsi="Times New Roman"/>
          <w:kern w:val="0"/>
          <w:szCs w:val="24"/>
        </w:rPr>
        <w:t>及</w:t>
      </w:r>
      <w:r w:rsidRPr="002162CC">
        <w:rPr>
          <w:rFonts w:ascii="Times New Roman" w:eastAsia="標楷體" w:hAnsi="Times New Roman"/>
          <w:b/>
          <w:kern w:val="0"/>
          <w:szCs w:val="24"/>
        </w:rPr>
        <w:t>刀帶</w:t>
      </w:r>
      <w:r w:rsidRPr="002162CC">
        <w:rPr>
          <w:rFonts w:ascii="Times New Roman" w:eastAsia="標楷體" w:hAnsi="Times New Roman"/>
          <w:kern w:val="0"/>
          <w:szCs w:val="24"/>
        </w:rPr>
        <w:t>，上身穿</w:t>
      </w:r>
      <w:r w:rsidRPr="002162CC">
        <w:rPr>
          <w:rFonts w:ascii="Times New Roman" w:eastAsia="標楷體" w:hAnsi="Times New Roman"/>
          <w:b/>
          <w:kern w:val="0"/>
          <w:szCs w:val="24"/>
        </w:rPr>
        <w:t>長背心</w:t>
      </w:r>
      <w:r w:rsidRPr="002162CC">
        <w:rPr>
          <w:rFonts w:ascii="Times New Roman" w:eastAsia="標楷體" w:hAnsi="Times New Roman"/>
          <w:kern w:val="0"/>
          <w:szCs w:val="24"/>
        </w:rPr>
        <w:t>或</w:t>
      </w:r>
      <w:r w:rsidRPr="002162CC">
        <w:rPr>
          <w:rFonts w:ascii="Times New Roman" w:eastAsia="標楷體" w:hAnsi="Times New Roman"/>
          <w:b/>
          <w:kern w:val="0"/>
          <w:szCs w:val="24"/>
        </w:rPr>
        <w:t>有袖子的長上衣</w:t>
      </w:r>
      <w:r w:rsidRPr="002162CC">
        <w:rPr>
          <w:rFonts w:ascii="Times New Roman" w:eastAsia="標楷體" w:hAnsi="Times New Roman"/>
          <w:kern w:val="0"/>
          <w:szCs w:val="24"/>
        </w:rPr>
        <w:t>，裡面穿</w:t>
      </w:r>
      <w:r w:rsidRPr="002162CC">
        <w:rPr>
          <w:rFonts w:ascii="Times New Roman" w:eastAsia="標楷體" w:hAnsi="Times New Roman"/>
          <w:b/>
          <w:kern w:val="0"/>
          <w:szCs w:val="24"/>
        </w:rPr>
        <w:t>方形胸兜</w:t>
      </w:r>
      <w:r w:rsidRPr="002162CC">
        <w:rPr>
          <w:rFonts w:ascii="Times New Roman" w:eastAsia="標楷體" w:hAnsi="Times New Roman"/>
          <w:kern w:val="0"/>
          <w:szCs w:val="24"/>
        </w:rPr>
        <w:t>下半身圍一塊長方形的</w:t>
      </w:r>
      <w:r w:rsidRPr="002162CC">
        <w:rPr>
          <w:rFonts w:ascii="Times New Roman" w:eastAsia="標楷體" w:hAnsi="Times New Roman"/>
          <w:b/>
          <w:kern w:val="0"/>
          <w:szCs w:val="24"/>
        </w:rPr>
        <w:t>前遮片</w:t>
      </w:r>
      <w:r w:rsidRPr="002162CC">
        <w:rPr>
          <w:rFonts w:ascii="Times New Roman" w:eastAsia="標楷體" w:hAnsi="Times New Roman"/>
          <w:kern w:val="0"/>
          <w:szCs w:val="24"/>
        </w:rPr>
        <w:t>或</w:t>
      </w:r>
      <w:r w:rsidRPr="002162CC">
        <w:rPr>
          <w:rFonts w:ascii="Times New Roman" w:eastAsia="標楷體" w:hAnsi="Times New Roman"/>
          <w:b/>
          <w:kern w:val="0"/>
          <w:szCs w:val="24"/>
        </w:rPr>
        <w:t>丁字帶</w:t>
      </w:r>
      <w:r w:rsidRPr="002162CC">
        <w:rPr>
          <w:rFonts w:ascii="Times New Roman" w:eastAsia="標楷體" w:hAnsi="Times New Roman"/>
          <w:kern w:val="0"/>
          <w:szCs w:val="24"/>
        </w:rPr>
        <w:t>。</w:t>
      </w:r>
      <w:r w:rsidRPr="002162CC">
        <w:rPr>
          <w:rFonts w:ascii="Times New Roman" w:eastAsia="標楷體" w:hAnsi="Times New Roman"/>
          <w:b/>
          <w:kern w:val="0"/>
          <w:szCs w:val="24"/>
        </w:rPr>
        <w:t>無袖短衣</w:t>
      </w:r>
      <w:r w:rsidRPr="002162CC">
        <w:rPr>
          <w:rFonts w:ascii="Times New Roman" w:eastAsia="標楷體" w:hAnsi="Times New Roman"/>
          <w:kern w:val="0"/>
          <w:szCs w:val="24"/>
        </w:rPr>
        <w:t>是男子穿的短上衣，以麻線為經、以毛線為緯織成的布匹。無袖短衣的布匹全以夾織法織成，在衣服對襟處有四根帶子以代替扣子，且常以白色磁扣縫綴在布匹上以作為裝飾之用，且</w:t>
      </w:r>
      <w:r w:rsidRPr="002162CC">
        <w:rPr>
          <w:rFonts w:ascii="Times New Roman" w:eastAsia="標楷體" w:hAnsi="Times New Roman"/>
          <w:b/>
          <w:kern w:val="0"/>
          <w:szCs w:val="24"/>
        </w:rPr>
        <w:t>無袖短衣常是男子的專用品，婦女不可穿用。</w:t>
      </w: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（二）女子服飾</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kern w:val="0"/>
          <w:szCs w:val="24"/>
        </w:rPr>
        <w:t>女子的服裝組合則移除前遮陰布及刀帶，易為</w:t>
      </w:r>
      <w:r w:rsidRPr="002162CC">
        <w:rPr>
          <w:rFonts w:ascii="Times New Roman" w:eastAsia="標楷體" w:hAnsi="Times New Roman"/>
          <w:b/>
          <w:kern w:val="0"/>
          <w:szCs w:val="24"/>
        </w:rPr>
        <w:t>片裙</w:t>
      </w:r>
      <w:r w:rsidRPr="002162CC">
        <w:rPr>
          <w:rFonts w:ascii="Times New Roman" w:eastAsia="標楷體" w:hAnsi="Times New Roman"/>
          <w:kern w:val="0"/>
          <w:szCs w:val="24"/>
        </w:rPr>
        <w:t>和</w:t>
      </w:r>
      <w:r w:rsidRPr="002162CC">
        <w:rPr>
          <w:rFonts w:ascii="Times New Roman" w:eastAsia="標楷體" w:hAnsi="Times New Roman"/>
          <w:b/>
          <w:kern w:val="0"/>
          <w:szCs w:val="24"/>
        </w:rPr>
        <w:t>綁腿</w:t>
      </w:r>
      <w:r w:rsidRPr="002162CC">
        <w:rPr>
          <w:rFonts w:ascii="Times New Roman" w:eastAsia="標楷體" w:hAnsi="Times New Roman"/>
          <w:kern w:val="0"/>
          <w:szCs w:val="24"/>
        </w:rPr>
        <w:t>而組成。一般的常服可依需要酌減，在祭典或婚慶時，禮服的穿著和裝飾則是有增無減。婦女長於自織麻布上衣多為無袖胴衣，有長短二種，長的像大衣大約到膝蓋，短的只到腹部，以兩幅布相並縫合，逢一半為背，未缝部份為對開前襟，用紐帶二條，結於胸前，有袖短上衣與無袖短衣類似，只是在無袖的衣服的出手處增加了袖子，而且有袖上衣的對襟處並不像無袖上衣般有著四條代替鈕扣的帶子。有袖短衣在衣袖與衣身上的花紋也不一樣。無袖短衣的花紋有夾織法而形成的幾何圖紋，而有袖短衣的本身花紋則多為條狀花紋，有袖短衣亦有用磁扣綴縫其上以作為裝飾之習慣，有袖短衣常作為女子的服飾。下半身圍一件或兩件單片式長裙，腳上繫有護腳布一對。盛裝則以白布為地在胸布和背部織成幾何花紋，腰部橫條紋布作為腰裙，胸前掛斜方塊作為胸兜。</w:t>
      </w:r>
    </w:p>
    <w:p w:rsidR="0099085C" w:rsidRPr="002162CC" w:rsidRDefault="0099085C" w:rsidP="0099085C">
      <w:pPr>
        <w:spacing w:line="360" w:lineRule="auto"/>
        <w:ind w:firstLine="480"/>
        <w:rPr>
          <w:rFonts w:ascii="Times New Roman" w:eastAsia="標楷體" w:hAnsi="Times New Roman"/>
          <w:szCs w:val="24"/>
        </w:rPr>
      </w:pPr>
      <w:r w:rsidRPr="002162CC">
        <w:rPr>
          <w:rFonts w:ascii="Times New Roman" w:eastAsia="標楷體" w:hAnsi="Times New Roman"/>
          <w:noProof/>
          <w:szCs w:val="24"/>
        </w:rPr>
        <w:lastRenderedPageBreak/>
        <mc:AlternateContent>
          <mc:Choice Requires="wps">
            <w:drawing>
              <wp:anchor distT="0" distB="0" distL="114300" distR="114300" simplePos="0" relativeHeight="251696128" behindDoc="1" locked="0" layoutInCell="1" allowOverlap="1">
                <wp:simplePos x="0" y="0"/>
                <wp:positionH relativeFrom="column">
                  <wp:posOffset>2125980</wp:posOffset>
                </wp:positionH>
                <wp:positionV relativeFrom="paragraph">
                  <wp:posOffset>2520950</wp:posOffset>
                </wp:positionV>
                <wp:extent cx="3493770" cy="276860"/>
                <wp:effectExtent l="0" t="0" r="0" b="8890"/>
                <wp:wrapTight wrapText="bothSides">
                  <wp:wrapPolygon edited="0">
                    <wp:start x="0" y="0"/>
                    <wp:lineTo x="0" y="20807"/>
                    <wp:lineTo x="21435" y="20807"/>
                    <wp:lineTo x="21435" y="0"/>
                    <wp:lineTo x="0" y="0"/>
                  </wp:wrapPolygon>
                </wp:wrapTight>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276860"/>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A82768" w:rsidRDefault="0099085C" w:rsidP="0099085C">
                            <w:pPr>
                              <w:rPr>
                                <w:sz w:val="16"/>
                                <w:szCs w:val="16"/>
                                <w:lang w:eastAsia="ja-JP"/>
                              </w:rPr>
                            </w:pPr>
                            <w:r w:rsidRPr="00D9403C">
                              <w:rPr>
                                <w:rFonts w:hint="eastAsia"/>
                                <w:b/>
                                <w:sz w:val="16"/>
                                <w:szCs w:val="16"/>
                                <w:lang w:eastAsia="ja-JP"/>
                              </w:rPr>
                              <w:t>新婦婚禮用筒袖長衣</w:t>
                            </w:r>
                            <w:r w:rsidRPr="00A82768">
                              <w:rPr>
                                <w:rFonts w:ascii="新細明體" w:hAnsi="新細明體" w:hint="eastAsia"/>
                                <w:b/>
                                <w:sz w:val="16"/>
                                <w:szCs w:val="16"/>
                                <w:lang w:eastAsia="ja-JP"/>
                              </w:rPr>
                              <w:t>。</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服飾，天理教與天理教道友社編，</w:t>
                            </w:r>
                            <w:r w:rsidRPr="00A82768">
                              <w:rPr>
                                <w:rFonts w:hint="eastAsia"/>
                                <w:sz w:val="16"/>
                                <w:szCs w:val="16"/>
                                <w:lang w:eastAsia="ja-JP"/>
                              </w:rPr>
                              <w:t>1993</w:t>
                            </w:r>
                            <w:r w:rsidRPr="00A82768">
                              <w:rPr>
                                <w:rFonts w:hint="eastAsia"/>
                                <w:sz w:val="16"/>
                                <w:szCs w:val="16"/>
                                <w:lang w:eastAsia="ja-JP"/>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0" o:spid="_x0000_s1040" type="#_x0000_t202" style="position:absolute;left:0;text-align:left;margin-left:167.4pt;margin-top:198.5pt;width:275.1pt;height:2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TyJgMAAG8GAAAOAAAAZHJzL2Uyb0RvYy54bWysVduO0zAQfUfiHyy/Z5O0aXPRpqiXFCEt&#10;F2lBPLuJ01gkdrDdTRfEMxIfsDzzAXwAH7T7HYyd3nYREgL6EHl8OTNzZs70/Mm2qdEVlYoJnmL/&#10;zMOI8lwUjK9T/Ob10okwUprwgtSC0xRfU4WfTB4/Ou/ahA5EJeqCSgQgXCVdm+JK6zZxXZVXtCHq&#10;TLSUw2EpZEM0mHLtFpJ0gN7U7sDzxm4nZNFKkVOlYHfRH+KJxS9LmuuXZamoRnWKITZtv9J+V+br&#10;Ts5JspakrVi+C4P8RRQNYRycHqAWRBO0kewXqIblUihR6rNcNK4oS5ZTmwNk43sPsrmsSEttLkCO&#10;ag80qf8Hm7+4eiURK1I8BHo4aaBGdzefb79/vbv5cfvtC4Jt4KhrVQJXL1u4rLczsYVa23xVeyHy&#10;dwpxMa8IX9OplKKrKCkgRt+8dE+e9jjKgKy656IAX2SjhQXalrIxBAIlCNAhmOtDfehWoxw2h0E8&#10;DEM4yuFsEI6jsQ3OJcn+dSuVfkpFg8wixRLqb9HJ1YXSJhqS7K8YZ0rUrFiyuraGXK/mtURXBHol&#10;y7J51ifw4FrNzWUuzLMesd+httt6NySBkGFpbprgbSd8jP1B4M0GsbMcR6ETLIORE4de5Hh+PIvH&#10;XhAHi+UnE64fJBUrCsovGKf7rvSDP6v6Th99P9m+RB3UYhB6Xl+x3+bs2Z8t2oOcDWcLoqqemwJW&#10;vXAapkG9NWtSHB0ek8TUP+MFsEMSTVjdr937edliADn3OZouR14YDCMnDEdDJxhmnjOLlnNnOvfH&#10;4zCbzWeZf5+jzPKu/p0mG8i+iMYQG8jusio6VDDTTcNRPPAxGDA/DJ3ww4jUaxh8uZYYSaHfMl1Z&#10;1ZreNRjqtKki6NhovCP4gN4TcXR8wtMutyNV0L/7zrLCMlrqVaW3q63VsR8YB0Z1K1Fcg9QgLKsn&#10;mNKwqIT8gFEHEy/F6v2GSIpR/YyDXGM/CCAhbY1gFA7AkKcnq9MTwnOASrEGCuxyrvuxumklW1fg&#10;qR8QXExB4iWz6jtGBSkZA6aaTW43gc3YPLXtreP/xOQnAAAA//8DAFBLAwQUAAYACAAAACEAw8m4&#10;j+AAAAALAQAADwAAAGRycy9kb3ducmV2LnhtbEyPwU7DMBBE70j8g7VI3KhDkpY0xKlQJQ4c2yIQ&#10;NyfeJmnjdYjdNvx9lxPcZrSj2TfFarK9OOPoO0cKHmcRCKTamY4aBe+714cMhA+ajO4doYIf9LAq&#10;b28KnRt3oQ2et6ERXEI+1wraEIZcSl+3aLWfuQGJb3s3Wh3Yjo00o75wue1lHEULaXVH/KHVA65b&#10;rI/bk1Vg3sISN7v1/pAcs8+4+oq/D+ZDqfu76eUZRMAp/IXhF5/RoWSmyp3IeNErSJKU0QOL5ROP&#10;4kSWzVlUCtI0WoAsC/l/Q3kFAAD//wMAUEsBAi0AFAAGAAgAAAAhALaDOJL+AAAA4QEAABMAAAAA&#10;AAAAAAAAAAAAAAAAAFtDb250ZW50X1R5cGVzXS54bWxQSwECLQAUAAYACAAAACEAOP0h/9YAAACU&#10;AQAACwAAAAAAAAAAAAAAAAAvAQAAX3JlbHMvLnJlbHNQSwECLQAUAAYACAAAACEAvQok8iYDAABv&#10;BgAADgAAAAAAAAAAAAAAAAAuAgAAZHJzL2Uyb0RvYy54bWxQSwECLQAUAAYACAAAACEAw8m4j+AA&#10;AAALAQAADwAAAAAAAAAAAAAAAACABQAAZHJzL2Rvd25yZXYueG1sUEsFBgAAAAAEAAQA8wAAAI0G&#10;AAAAAA==&#10;" fillcolor="#eeece1" stroked="f" strokeweight="1pt">
                <v:stroke dashstyle="dash"/>
                <v:shadow color="#868686"/>
                <v:textbox>
                  <w:txbxContent>
                    <w:p w:rsidR="0099085C" w:rsidRPr="00A82768" w:rsidRDefault="0099085C" w:rsidP="0099085C">
                      <w:pPr>
                        <w:rPr>
                          <w:sz w:val="16"/>
                          <w:szCs w:val="16"/>
                          <w:lang w:eastAsia="ja-JP"/>
                        </w:rPr>
                      </w:pPr>
                      <w:r w:rsidRPr="00D9403C">
                        <w:rPr>
                          <w:rFonts w:hint="eastAsia"/>
                          <w:b/>
                          <w:sz w:val="16"/>
                          <w:szCs w:val="16"/>
                          <w:lang w:eastAsia="ja-JP"/>
                        </w:rPr>
                        <w:t>新婦婚禮用筒袖長衣</w:t>
                      </w:r>
                      <w:r w:rsidRPr="00A82768">
                        <w:rPr>
                          <w:rFonts w:ascii="新細明體" w:hAnsi="新細明體" w:hint="eastAsia"/>
                          <w:b/>
                          <w:sz w:val="16"/>
                          <w:szCs w:val="16"/>
                          <w:lang w:eastAsia="ja-JP"/>
                        </w:rPr>
                        <w:t>。</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服飾，天理教與天理教道友社編，</w:t>
                      </w:r>
                      <w:r w:rsidRPr="00A82768">
                        <w:rPr>
                          <w:rFonts w:hint="eastAsia"/>
                          <w:sz w:val="16"/>
                          <w:szCs w:val="16"/>
                          <w:lang w:eastAsia="ja-JP"/>
                        </w:rPr>
                        <w:t>1993</w:t>
                      </w:r>
                      <w:r w:rsidRPr="00A82768">
                        <w:rPr>
                          <w:rFonts w:hint="eastAsia"/>
                          <w:sz w:val="16"/>
                          <w:szCs w:val="16"/>
                          <w:lang w:eastAsia="ja-JP"/>
                        </w:rPr>
                        <w:t>。</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697152" behindDoc="1" locked="0" layoutInCell="1" allowOverlap="1">
            <wp:simplePos x="0" y="0"/>
            <wp:positionH relativeFrom="column">
              <wp:posOffset>217805</wp:posOffset>
            </wp:positionH>
            <wp:positionV relativeFrom="paragraph">
              <wp:posOffset>103505</wp:posOffset>
            </wp:positionV>
            <wp:extent cx="1870075" cy="2631440"/>
            <wp:effectExtent l="0" t="0" r="0" b="0"/>
            <wp:wrapTight wrapText="bothSides">
              <wp:wrapPolygon edited="0">
                <wp:start x="0" y="0"/>
                <wp:lineTo x="0" y="21423"/>
                <wp:lineTo x="21343" y="21423"/>
                <wp:lineTo x="21343" y="0"/>
                <wp:lineTo x="0" y="0"/>
              </wp:wrapPolygon>
            </wp:wrapTight>
            <wp:docPr id="29" name="圖片 29" descr="N:\作業\普通教材教法\泰雅族服飾（天理教編）\49-新婦婚禮用筒袖長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N:\作業\普通教材教法\泰雅族服飾（天理教編）\49-新婦婚禮用筒袖長衣.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007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szCs w:val="24"/>
        </w:rPr>
        <w:t>秋冬之時每人以四幅麻布縫成長方寬巾，橫圍在身上，宛如袈裟，自左肩打結做為披肩。肩衣這一類衣物是現今泰雅少女在祭典跳舞時所穿，以白線為經，只有兩肩與後背的一小塊布；穿著時，裡面必須先穿一件白襯衫，因其缺少前胸部份，且顏色為純白色，故以白襯衫來搭配之。肩衣的袖子部份常有紅藍色夾織成條紋狀的花紋。布裙常是白色的底，在中間部份夾織有類似點狀的花紋，布裙常是一長形布，因以繫布圍繞在腰間而形成裙狀。</w:t>
      </w:r>
    </w:p>
    <w:p w:rsidR="0099085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p>
    <w:p w:rsidR="0099085C" w:rsidRPr="002162CC" w:rsidRDefault="0099085C" w:rsidP="0099085C">
      <w:pPr>
        <w:widowControl/>
        <w:shd w:val="clear" w:color="auto" w:fill="FFFFFF"/>
        <w:spacing w:line="408" w:lineRule="atLeast"/>
        <w:textAlignment w:val="top"/>
        <w:outlineLvl w:val="5"/>
        <w:rPr>
          <w:rFonts w:ascii="Times New Roman" w:eastAsia="標楷體" w:hAnsi="Times New Roman"/>
          <w:b/>
          <w:bCs/>
          <w:color w:val="EB6100"/>
          <w:kern w:val="0"/>
          <w:sz w:val="27"/>
          <w:szCs w:val="27"/>
        </w:rPr>
      </w:pPr>
      <w:r w:rsidRPr="002162CC">
        <w:rPr>
          <w:rFonts w:ascii="Times New Roman" w:eastAsia="標楷體" w:hAnsi="Times New Roman"/>
          <w:b/>
          <w:bCs/>
          <w:color w:val="EB6100"/>
          <w:kern w:val="0"/>
          <w:sz w:val="27"/>
          <w:szCs w:val="27"/>
        </w:rPr>
        <w:t>（三）配飾</w:t>
      </w:r>
    </w:p>
    <w:p w:rsidR="0099085C" w:rsidRPr="002162CC" w:rsidRDefault="0099085C" w:rsidP="0099085C">
      <w:pPr>
        <w:widowControl/>
        <w:shd w:val="clear" w:color="auto" w:fill="FFFFFF"/>
        <w:spacing w:line="360" w:lineRule="auto"/>
        <w:ind w:firstLine="480"/>
        <w:textAlignment w:val="top"/>
        <w:rPr>
          <w:rFonts w:ascii="Times New Roman" w:eastAsia="標楷體" w:hAnsi="Times New Roman"/>
          <w:kern w:val="0"/>
          <w:szCs w:val="24"/>
        </w:rPr>
      </w:pPr>
      <w:r w:rsidRPr="002162CC">
        <w:rPr>
          <w:rFonts w:ascii="Times New Roman" w:eastAsia="標楷體" w:hAnsi="Times New Roman"/>
          <w:noProof/>
          <w:szCs w:val="24"/>
        </w:rPr>
        <mc:AlternateContent>
          <mc:Choice Requires="wps">
            <w:drawing>
              <wp:anchor distT="0" distB="0" distL="114300" distR="114300" simplePos="0" relativeHeight="251692032" behindDoc="1" locked="0" layoutInCell="1" allowOverlap="1">
                <wp:simplePos x="0" y="0"/>
                <wp:positionH relativeFrom="column">
                  <wp:posOffset>4914900</wp:posOffset>
                </wp:positionH>
                <wp:positionV relativeFrom="paragraph">
                  <wp:posOffset>2166620</wp:posOffset>
                </wp:positionV>
                <wp:extent cx="1216660" cy="1423035"/>
                <wp:effectExtent l="0" t="0" r="2540" b="5715"/>
                <wp:wrapTight wrapText="bothSides">
                  <wp:wrapPolygon edited="0">
                    <wp:start x="0" y="0"/>
                    <wp:lineTo x="0" y="21398"/>
                    <wp:lineTo x="21307" y="21398"/>
                    <wp:lineTo x="21307" y="0"/>
                    <wp:lineTo x="0" y="0"/>
                  </wp:wrapPolygon>
                </wp:wrapTight>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42303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0C0DD3" w:rsidRDefault="0099085C" w:rsidP="0099085C">
                            <w:pPr>
                              <w:rPr>
                                <w:rFonts w:ascii="新細明體" w:hAnsi="新細明體"/>
                                <w:sz w:val="16"/>
                                <w:szCs w:val="16"/>
                              </w:rPr>
                            </w:pPr>
                            <w:r w:rsidRPr="008964E8">
                              <w:rPr>
                                <w:rFonts w:ascii="新細明體" w:hAnsi="新細明體" w:hint="eastAsia"/>
                                <w:b/>
                                <w:sz w:val="16"/>
                                <w:szCs w:val="16"/>
                              </w:rPr>
                              <w:t>耳飾、足飾、項飾</w:t>
                            </w:r>
                            <w:r>
                              <w:rPr>
                                <w:rFonts w:ascii="新細明體" w:hAnsi="新細明體" w:hint="eastAsia"/>
                                <w:sz w:val="16"/>
                                <w:szCs w:val="16"/>
                              </w:rPr>
                              <w:t xml:space="preserve"> (由左而右)。</w:t>
                            </w: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8" o:spid="_x0000_s1041" type="#_x0000_t202" style="position:absolute;left:0;text-align:left;margin-left:387pt;margin-top:170.6pt;width:95.8pt;height:112.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BvIgMAAHAGAAAOAAAAZHJzL2Uyb0RvYy54bWysVduO0zAQfUfiHyy/Z3Npekm0KeolRUjL&#10;RVoQz27iNBaJHWy36YJ4RuIDlmc+gA/gg3a/g7HT6yIkBKSS5bHHZ2bOXHr5ZFtXaEOlYoIn2L/w&#10;MKI8EznjqwS/eb1wRhgpTXhOKsFpgm+owk/Gjx9dtk1MA1GKKqcSAQhXcdskuNS6iV1XZSWtiboQ&#10;DeVwWQhZEw2iXLm5JC2g15UbeN7AbYXMGykyqhSczrtLPLb4RUEz/bIoFNWoSjD4pu0q7bo0qzu+&#10;JPFKkqZk2c4N8hde1IRxMHqAmhNN0FqyX6BqlkmhRKEvMlG7oihYRm0MEI3vPYjmuiQNtbEAOao5&#10;0KT+H2z2YvNKIpYnOIBMcVJDju5vP999/3p/++Pu2xcEx8BR26gYVK8bUNbbqdhCrm28qrkS2TuF&#10;uJiVhK/oRErRlpTk4KNvXronTzscZUCW7XORgy2y1sICbQtZGwKBEgTokKubQ37oVqPMmAz8wWAA&#10;Vxnc+WHQ83p9a4PE++eNVPopFTUymwRLKAALTzZXSht3SLxXMdaUqFi+YFVlBblaziqJNgSKJU3T&#10;WdpF8ECt4kaZC/OsQ+xOqC23zgyJwWfYGk3jvS2Fj5EfhN40iJzFYDR0wkXYd6KhN3I8P5pGAy+M&#10;wvnik3HXD+OS5TnlV4zTfVn64Z+lfdcgXUHZwkSt4W7oeV3KfhuzZ78do2fUGM7mRJUdNznsjBaJ&#10;a6ahfStWJ3h0eExiUwApz62KJqzq9u55XDYZQM45R5NF3xuGvZEzHPZ7TthLPWc6WsycyQxyP0yn&#10;s2nqn3OUWt7Vv9NkHdkn0QhiDdFdl3mLcmaqqdePAh+DAAPE0AkfRqRaweTLtMRICv2W6dK2rSle&#10;g6FOi2o0ML8dwQf0joij4ROedrEdqYL63VeW7SzTTF1b6e1yaxvZtz1h2m4p8hvoNXDLNhSMadiU&#10;Qn7AqIWRl2D1fk0kxah6xqFfIz8MzYy0QtgfBiDI05vl6Q3hGUAlWAMFdjvT3VxdN5KtSrDUTQgu&#10;JtDjBbPdd/QKQjICjDUb3G4Em7l5Klut4x/F+CcAAAD//wMAUEsDBBQABgAIAAAAIQDmyufK4gAA&#10;AAsBAAAPAAAAZHJzL2Rvd25yZXYueG1sTI9BT8JAFITvJv6HzTPxJltaKFD7SgyJB4+A0Xjbdh9t&#10;ofu2dheo/971hMfJTGa+ydej6cSFBtdaRphOIhDEldUt1wjv+9enJQjnFWvVWSaEH3KwLu7vcpVp&#10;e+UtXXa+FqGEXaYQGu/7TEpXNWSUm9ieOHgHOxjlgxxqqQd1DeWmk3EUpdKolsNCo3raNFSddmeD&#10;oN/8irb7zeGYnJafcfkVfx/1B+Ljw/jyDMLT6G9h+MMP6FAEptKeWTvRISwWs/DFIySzaQwiJFbp&#10;PAVRIszTeQKyyOX/D8UvAAAA//8DAFBLAQItABQABgAIAAAAIQC2gziS/gAAAOEBAAATAAAAAAAA&#10;AAAAAAAAAAAAAABbQ29udGVudF9UeXBlc10ueG1sUEsBAi0AFAAGAAgAAAAhADj9If/WAAAAlAEA&#10;AAsAAAAAAAAAAAAAAAAALwEAAF9yZWxzLy5yZWxzUEsBAi0AFAAGAAgAAAAhAE+xUG8iAwAAcAYA&#10;AA4AAAAAAAAAAAAAAAAALgIAAGRycy9lMm9Eb2MueG1sUEsBAi0AFAAGAAgAAAAhAObK58riAAAA&#10;CwEAAA8AAAAAAAAAAAAAAAAAfAUAAGRycy9kb3ducmV2LnhtbFBLBQYAAAAABAAEAPMAAACLBgAA&#10;AAA=&#10;" fillcolor="#eeece1" stroked="f" strokeweight="1pt">
                <v:stroke dashstyle="dash"/>
                <v:shadow color="#868686"/>
                <v:textbox>
                  <w:txbxContent>
                    <w:p w:rsidR="0099085C" w:rsidRPr="000C0DD3" w:rsidRDefault="0099085C" w:rsidP="0099085C">
                      <w:pPr>
                        <w:rPr>
                          <w:rFonts w:ascii="新細明體" w:hAnsi="新細明體"/>
                          <w:sz w:val="16"/>
                          <w:szCs w:val="16"/>
                        </w:rPr>
                      </w:pPr>
                      <w:r w:rsidRPr="008964E8">
                        <w:rPr>
                          <w:rFonts w:ascii="新細明體" w:hAnsi="新細明體" w:hint="eastAsia"/>
                          <w:b/>
                          <w:sz w:val="16"/>
                          <w:szCs w:val="16"/>
                        </w:rPr>
                        <w:t>耳飾、足飾、項飾</w:t>
                      </w:r>
                      <w:r>
                        <w:rPr>
                          <w:rFonts w:ascii="新細明體" w:hAnsi="新細明體" w:hint="eastAsia"/>
                          <w:sz w:val="16"/>
                          <w:szCs w:val="16"/>
                        </w:rPr>
                        <w:t xml:space="preserve"> (由左而右)。</w:t>
                      </w:r>
                      <w:r w:rsidRPr="000C0DD3">
                        <w:rPr>
                          <w:rFonts w:ascii="新細明體" w:hAnsi="新細明體"/>
                          <w:sz w:val="16"/>
                          <w:szCs w:val="16"/>
                        </w:rPr>
                        <w:t>原住民織品及飾品圖錄 : 國立臺灣史前文化博物館藏品</w:t>
                      </w:r>
                      <w:r w:rsidRPr="000C0DD3">
                        <w:rPr>
                          <w:rFonts w:ascii="新細明體" w:hAnsi="新細明體" w:hint="eastAsia"/>
                          <w:sz w:val="16"/>
                          <w:szCs w:val="16"/>
                        </w:rPr>
                        <w:t>，</w:t>
                      </w:r>
                      <w:r w:rsidRPr="000C0DD3">
                        <w:rPr>
                          <w:rFonts w:ascii="新細明體" w:hAnsi="新細明體"/>
                          <w:sz w:val="16"/>
                          <w:szCs w:val="16"/>
                        </w:rPr>
                        <w:t>葉美珍</w:t>
                      </w:r>
                      <w:r w:rsidRPr="000C0DD3">
                        <w:rPr>
                          <w:rFonts w:ascii="新細明體" w:hAnsi="新細明體" w:hint="eastAsia"/>
                          <w:sz w:val="16"/>
                          <w:szCs w:val="16"/>
                        </w:rPr>
                        <w:t>，</w:t>
                      </w:r>
                      <w:r>
                        <w:rPr>
                          <w:rFonts w:ascii="新細明體" w:hAnsi="新細明體" w:hint="eastAsia"/>
                          <w:sz w:val="16"/>
                          <w:szCs w:val="16"/>
                        </w:rPr>
                        <w:t>2</w:t>
                      </w:r>
                      <w:r w:rsidRPr="000C0DD3">
                        <w:rPr>
                          <w:rFonts w:ascii="新細明體" w:hAnsi="新細明體" w:hint="eastAsia"/>
                          <w:sz w:val="16"/>
                          <w:szCs w:val="16"/>
                        </w:rPr>
                        <w:t>001。</w:t>
                      </w:r>
                    </w:p>
                  </w:txbxContent>
                </v:textbox>
                <w10:wrap type="tight"/>
              </v:shape>
            </w:pict>
          </mc:Fallback>
        </mc:AlternateContent>
      </w:r>
      <w:r w:rsidRPr="002162CC">
        <w:rPr>
          <w:rFonts w:ascii="Times New Roman" w:eastAsia="標楷體" w:hAnsi="Times New Roman"/>
          <w:noProof/>
        </w:rPr>
        <w:drawing>
          <wp:anchor distT="0" distB="0" distL="114300" distR="114300" simplePos="0" relativeHeight="251703296" behindDoc="1" locked="0" layoutInCell="1" allowOverlap="1">
            <wp:simplePos x="0" y="0"/>
            <wp:positionH relativeFrom="column">
              <wp:posOffset>-104775</wp:posOffset>
            </wp:positionH>
            <wp:positionV relativeFrom="paragraph">
              <wp:posOffset>2169795</wp:posOffset>
            </wp:positionV>
            <wp:extent cx="1666875" cy="2057400"/>
            <wp:effectExtent l="0" t="0" r="9525" b="0"/>
            <wp:wrapTight wrapText="bothSides">
              <wp:wrapPolygon edited="0">
                <wp:start x="0" y="0"/>
                <wp:lineTo x="0" y="21400"/>
                <wp:lineTo x="21477" y="21400"/>
                <wp:lineTo x="21477" y="0"/>
                <wp:lineTo x="0" y="0"/>
              </wp:wrapPolygon>
            </wp:wrapTight>
            <wp:docPr id="27" name="圖片 27" descr="N:\作業\普通教材教法\泰雅族\175-耳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descr="N:\作業\普通教材教法\泰雅族\175-耳飾.jpg"/>
                    <pic:cNvPicPr>
                      <a:picLocks noChangeAspect="1" noChangeArrowheads="1"/>
                    </pic:cNvPicPr>
                  </pic:nvPicPr>
                  <pic:blipFill>
                    <a:blip r:embed="rId47" cstate="print">
                      <a:extLst>
                        <a:ext uri="{28A0092B-C50C-407E-A947-70E740481C1C}">
                          <a14:useLocalDpi xmlns:a14="http://schemas.microsoft.com/office/drawing/2010/main" val="0"/>
                        </a:ext>
                      </a:extLst>
                    </a:blip>
                    <a:srcRect l="6654" t="5968" r="11702" b="3351"/>
                    <a:stretch>
                      <a:fillRect/>
                    </a:stretch>
                  </pic:blipFill>
                  <pic:spPr bwMode="auto">
                    <a:xfrm>
                      <a:off x="0" y="0"/>
                      <a:ext cx="16668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泰雅族人的服飾是為了表現</w:t>
      </w:r>
      <w:r w:rsidRPr="002162CC">
        <w:rPr>
          <w:rFonts w:ascii="Times New Roman" w:eastAsia="標楷體" w:hAnsi="Times New Roman"/>
          <w:b/>
          <w:kern w:val="0"/>
          <w:szCs w:val="24"/>
        </w:rPr>
        <w:t>美觀</w:t>
      </w:r>
      <w:r w:rsidRPr="002162CC">
        <w:rPr>
          <w:rFonts w:ascii="Times New Roman" w:eastAsia="標楷體" w:hAnsi="Times New Roman"/>
          <w:kern w:val="0"/>
          <w:szCs w:val="24"/>
        </w:rPr>
        <w:t>和</w:t>
      </w:r>
      <w:r w:rsidRPr="002162CC">
        <w:rPr>
          <w:rFonts w:ascii="Times New Roman" w:eastAsia="標楷體" w:hAnsi="Times New Roman"/>
          <w:b/>
          <w:kern w:val="0"/>
          <w:szCs w:val="24"/>
        </w:rPr>
        <w:t>社會地位</w:t>
      </w:r>
      <w:r w:rsidRPr="002162CC">
        <w:rPr>
          <w:rFonts w:ascii="Times New Roman" w:eastAsia="標楷體" w:hAnsi="Times New Roman"/>
          <w:kern w:val="0"/>
          <w:szCs w:val="24"/>
        </w:rPr>
        <w:t>，因此從頭到腳，有各種飾物，有冠飾、耳飾、頸飾、臂飾、腕飾、腰飾、和腿飾等。每一種飾物都很精美，很能表現泰雅族的藝術天分。傳統社會中，</w:t>
      </w:r>
      <w:r w:rsidRPr="002162CC">
        <w:rPr>
          <w:rFonts w:ascii="Times New Roman" w:eastAsia="標楷體" w:hAnsi="Times New Roman"/>
          <w:b/>
          <w:kern w:val="0"/>
          <w:szCs w:val="24"/>
        </w:rPr>
        <w:t>佩戴飾品能增加個人的美觀、表現個人對該社會的貢獻或顯現個人的勇武</w:t>
      </w:r>
      <w:r w:rsidRPr="002162CC">
        <w:rPr>
          <w:rFonts w:ascii="Times New Roman" w:eastAsia="標楷體" w:hAnsi="Times New Roman"/>
          <w:kern w:val="0"/>
          <w:szCs w:val="24"/>
        </w:rPr>
        <w:t>，另外，有些飾品是</w:t>
      </w:r>
      <w:r w:rsidRPr="002162CC">
        <w:rPr>
          <w:rFonts w:ascii="Times New Roman" w:eastAsia="標楷體" w:hAnsi="Times New Roman"/>
          <w:b/>
          <w:kern w:val="0"/>
          <w:szCs w:val="24"/>
        </w:rPr>
        <w:t>出征時勇士所必須佩戴的配件</w:t>
      </w:r>
      <w:r w:rsidRPr="002162CC">
        <w:rPr>
          <w:rFonts w:ascii="Times New Roman" w:eastAsia="標楷體" w:hAnsi="Times New Roman"/>
          <w:kern w:val="0"/>
          <w:szCs w:val="24"/>
        </w:rPr>
        <w:t>，例如貝珠手飾或腳飾等，</w:t>
      </w:r>
      <w:r w:rsidRPr="002162CC">
        <w:rPr>
          <w:rFonts w:ascii="Times New Roman" w:eastAsia="標楷體" w:hAnsi="Times New Roman"/>
          <w:b/>
          <w:kern w:val="0"/>
          <w:szCs w:val="24"/>
        </w:rPr>
        <w:t>藉以提高士氣與信心</w:t>
      </w:r>
      <w:r w:rsidRPr="002162CC">
        <w:rPr>
          <w:rFonts w:ascii="Times New Roman" w:eastAsia="標楷體" w:hAnsi="Times New Roman"/>
          <w:kern w:val="0"/>
          <w:szCs w:val="24"/>
        </w:rPr>
        <w:t>。就飾品的材質而言，</w:t>
      </w:r>
      <w:r w:rsidRPr="002162CC">
        <w:rPr>
          <w:rFonts w:ascii="Times New Roman" w:eastAsia="標楷體" w:hAnsi="Times New Roman"/>
          <w:b/>
          <w:kern w:val="0"/>
          <w:szCs w:val="24"/>
        </w:rPr>
        <w:t>大多數並非族人自己所製造</w:t>
      </w:r>
      <w:r w:rsidRPr="002162CC">
        <w:rPr>
          <w:rFonts w:ascii="Times New Roman" w:eastAsia="標楷體" w:hAnsi="Times New Roman"/>
          <w:kern w:val="0"/>
          <w:szCs w:val="24"/>
        </w:rPr>
        <w:t>，而是與</w:t>
      </w:r>
      <w:r w:rsidRPr="002162CC">
        <w:rPr>
          <w:rFonts w:ascii="Times New Roman" w:eastAsia="標楷體" w:hAnsi="Times New Roman"/>
          <w:b/>
          <w:kern w:val="0"/>
          <w:szCs w:val="24"/>
        </w:rPr>
        <w:t>外地交易</w:t>
      </w:r>
      <w:r w:rsidRPr="002162CC">
        <w:rPr>
          <w:rFonts w:ascii="Times New Roman" w:eastAsia="標楷體" w:hAnsi="Times New Roman"/>
          <w:kern w:val="0"/>
          <w:szCs w:val="24"/>
        </w:rPr>
        <w:t>而來，例如貝珠與金屬製的飾品。飾品的種類相當多，包括耳飾、項飾、腿飾等等。</w:t>
      </w:r>
    </w:p>
    <w:p w:rsidR="0099085C" w:rsidRPr="002162CC" w:rsidRDefault="0099085C" w:rsidP="0099085C">
      <w:pPr>
        <w:widowControl/>
        <w:shd w:val="clear" w:color="auto" w:fill="FFFFFF"/>
        <w:spacing w:line="360" w:lineRule="auto"/>
        <w:ind w:firstLine="480"/>
        <w:jc w:val="both"/>
        <w:textAlignment w:val="top"/>
        <w:rPr>
          <w:rFonts w:ascii="Times New Roman" w:eastAsia="標楷體" w:hAnsi="Times New Roman"/>
          <w:kern w:val="0"/>
          <w:szCs w:val="24"/>
        </w:rPr>
      </w:pPr>
      <w:r w:rsidRPr="002162CC">
        <w:rPr>
          <w:rFonts w:ascii="Times New Roman" w:eastAsia="標楷體" w:hAnsi="Times New Roman"/>
          <w:noProof/>
        </w:rPr>
        <w:drawing>
          <wp:anchor distT="0" distB="0" distL="114300" distR="114300" simplePos="0" relativeHeight="251702272" behindDoc="1" locked="0" layoutInCell="1" allowOverlap="1">
            <wp:simplePos x="0" y="0"/>
            <wp:positionH relativeFrom="column">
              <wp:posOffset>1771650</wp:posOffset>
            </wp:positionH>
            <wp:positionV relativeFrom="paragraph">
              <wp:posOffset>109220</wp:posOffset>
            </wp:positionV>
            <wp:extent cx="1398905" cy="2057400"/>
            <wp:effectExtent l="0" t="0" r="0" b="0"/>
            <wp:wrapTight wrapText="bothSides">
              <wp:wrapPolygon edited="0">
                <wp:start x="0" y="0"/>
                <wp:lineTo x="0" y="21400"/>
                <wp:lineTo x="21178" y="21400"/>
                <wp:lineTo x="21178" y="0"/>
                <wp:lineTo x="0" y="0"/>
              </wp:wrapPolygon>
            </wp:wrapTight>
            <wp:docPr id="26" name="圖片 26" descr="N:\作業\普通教材教法\泰雅族\174-項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N:\作業\普通教材教法\泰雅族\174-項飾.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89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noProof/>
        </w:rPr>
        <w:drawing>
          <wp:anchor distT="0" distB="0" distL="114300" distR="114300" simplePos="0" relativeHeight="251701248" behindDoc="1" locked="0" layoutInCell="1" allowOverlap="1">
            <wp:simplePos x="0" y="0"/>
            <wp:positionH relativeFrom="column">
              <wp:posOffset>0</wp:posOffset>
            </wp:positionH>
            <wp:positionV relativeFrom="paragraph">
              <wp:posOffset>112395</wp:posOffset>
            </wp:positionV>
            <wp:extent cx="1666875" cy="2057400"/>
            <wp:effectExtent l="0" t="0" r="9525" b="0"/>
            <wp:wrapTight wrapText="bothSides">
              <wp:wrapPolygon edited="0">
                <wp:start x="0" y="0"/>
                <wp:lineTo x="0" y="21400"/>
                <wp:lineTo x="21477" y="21400"/>
                <wp:lineTo x="21477" y="0"/>
                <wp:lineTo x="0" y="0"/>
              </wp:wrapPolygon>
            </wp:wrapTight>
            <wp:docPr id="25" name="圖片 25" descr="N:\作業\普通教材教法\泰雅族\173-足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descr="N:\作業\普通教材教法\泰雅族\173-足飾.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68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kern w:val="0"/>
          <w:szCs w:val="24"/>
        </w:rPr>
        <w:t xml:space="preserve">  </w:t>
      </w:r>
    </w:p>
    <w:p w:rsidR="0099085C" w:rsidRPr="002162CC" w:rsidRDefault="0099085C" w:rsidP="0099085C">
      <w:pPr>
        <w:spacing w:line="360" w:lineRule="auto"/>
        <w:ind w:firstLine="480"/>
        <w:rPr>
          <w:rFonts w:ascii="Times New Roman" w:eastAsia="標楷體" w:hAnsi="Times New Roman"/>
          <w:szCs w:val="24"/>
        </w:rPr>
      </w:pPr>
    </w:p>
    <w:p w:rsidR="0099085C" w:rsidRDefault="0099085C" w:rsidP="0099085C">
      <w:pPr>
        <w:spacing w:line="360" w:lineRule="auto"/>
        <w:ind w:firstLine="480"/>
        <w:rPr>
          <w:rFonts w:ascii="Times New Roman" w:eastAsia="標楷體" w:hAnsi="Times New Roman"/>
          <w:szCs w:val="24"/>
        </w:rPr>
      </w:pPr>
    </w:p>
    <w:p w:rsidR="0099085C" w:rsidRDefault="0099085C" w:rsidP="0099085C">
      <w:pPr>
        <w:spacing w:line="360" w:lineRule="auto"/>
        <w:ind w:firstLine="480"/>
        <w:rPr>
          <w:rFonts w:ascii="Times New Roman" w:eastAsia="標楷體" w:hAnsi="Times New Roman"/>
          <w:szCs w:val="24"/>
        </w:rPr>
      </w:pPr>
    </w:p>
    <w:p w:rsidR="0099085C" w:rsidRDefault="0099085C" w:rsidP="0099085C">
      <w:pPr>
        <w:spacing w:line="360" w:lineRule="auto"/>
        <w:ind w:firstLine="480"/>
        <w:rPr>
          <w:rFonts w:ascii="Times New Roman" w:eastAsia="標楷體" w:hAnsi="Times New Roman"/>
          <w:szCs w:val="24"/>
        </w:rPr>
      </w:pPr>
    </w:p>
    <w:p w:rsidR="0099085C" w:rsidRDefault="0099085C" w:rsidP="0099085C">
      <w:pPr>
        <w:spacing w:line="360" w:lineRule="auto"/>
        <w:ind w:firstLine="480"/>
        <w:rPr>
          <w:rFonts w:ascii="Times New Roman" w:eastAsia="標楷體" w:hAnsi="Times New Roman"/>
          <w:szCs w:val="24"/>
        </w:rPr>
      </w:pPr>
    </w:p>
    <w:p w:rsidR="0099085C" w:rsidRDefault="0099085C" w:rsidP="0099085C">
      <w:pPr>
        <w:spacing w:line="360" w:lineRule="auto"/>
        <w:ind w:firstLine="480"/>
        <w:rPr>
          <w:rFonts w:ascii="Times New Roman" w:eastAsia="標楷體" w:hAnsi="Times New Roman"/>
          <w:szCs w:val="24"/>
        </w:rPr>
      </w:pPr>
    </w:p>
    <w:p w:rsidR="0099085C" w:rsidRPr="002162CC" w:rsidRDefault="0099085C" w:rsidP="0099085C">
      <w:pPr>
        <w:spacing w:line="360" w:lineRule="auto"/>
        <w:ind w:firstLine="480"/>
        <w:rPr>
          <w:rFonts w:ascii="Times New Roman" w:eastAsia="標楷體" w:hAnsi="Times New Roman"/>
          <w:szCs w:val="24"/>
        </w:rPr>
      </w:pPr>
      <w:r w:rsidRPr="002162CC">
        <w:rPr>
          <w:rFonts w:ascii="Times New Roman" w:eastAsia="標楷體" w:hAnsi="Times New Roman"/>
          <w:szCs w:val="24"/>
        </w:rPr>
        <w:t>泰雅族男女皆有穿耳洞、佩戴耳飾習俗。據說族人的口傳，耳洞是死後見祖靈時，不可或缺的標誌。</w:t>
      </w:r>
      <w:r w:rsidRPr="002162CC">
        <w:rPr>
          <w:rFonts w:ascii="Times New Roman" w:eastAsia="標楷體" w:hAnsi="Times New Roman"/>
          <w:b/>
          <w:szCs w:val="24"/>
        </w:rPr>
        <w:t>男女未婚前皆戴耳飾，婚後男子不戴，女子仍戴之</w:t>
      </w:r>
      <w:r w:rsidRPr="002162CC">
        <w:rPr>
          <w:rFonts w:ascii="Times New Roman" w:eastAsia="標楷體" w:hAnsi="Times New Roman"/>
          <w:szCs w:val="24"/>
        </w:rPr>
        <w:t>。耳飾的種類有好幾種，包括貝板、竹管等，</w:t>
      </w:r>
      <w:r w:rsidRPr="002162CC">
        <w:rPr>
          <w:rFonts w:ascii="Times New Roman" w:eastAsia="標楷體" w:hAnsi="Times New Roman"/>
          <w:b/>
          <w:szCs w:val="24"/>
        </w:rPr>
        <w:t>竹管製的耳飾</w:t>
      </w:r>
      <w:r w:rsidRPr="002162CC">
        <w:rPr>
          <w:rFonts w:ascii="Times New Roman" w:eastAsia="標楷體" w:hAnsi="Times New Roman"/>
          <w:szCs w:val="24"/>
        </w:rPr>
        <w:t>是最常見的形式，可分為無紋飾和有紋飾兩種。</w:t>
      </w:r>
    </w:p>
    <w:p w:rsidR="0099085C" w:rsidRPr="002162CC" w:rsidRDefault="0099085C" w:rsidP="0099085C">
      <w:pPr>
        <w:shd w:val="clear" w:color="auto" w:fill="FFFFFF"/>
        <w:spacing w:line="360" w:lineRule="auto"/>
        <w:ind w:firstLine="480"/>
        <w:textAlignment w:val="top"/>
        <w:rPr>
          <w:rFonts w:ascii="Times New Roman" w:eastAsia="標楷體" w:hAnsi="Times New Roman"/>
          <w:szCs w:val="24"/>
        </w:rPr>
      </w:pPr>
    </w:p>
    <w:p w:rsidR="0099085C" w:rsidRPr="002162CC" w:rsidRDefault="0099085C" w:rsidP="0099085C">
      <w:pPr>
        <w:shd w:val="clear" w:color="auto" w:fill="FFFFFF"/>
        <w:spacing w:line="360" w:lineRule="auto"/>
        <w:ind w:firstLine="480"/>
        <w:textAlignment w:val="top"/>
        <w:rPr>
          <w:rFonts w:ascii="Times New Roman" w:eastAsia="標楷體" w:hAnsi="Times New Roman"/>
          <w:szCs w:val="24"/>
        </w:rPr>
      </w:pPr>
      <w:r w:rsidRPr="002162CC">
        <w:rPr>
          <w:rFonts w:ascii="Times New Roman" w:eastAsia="標楷體" w:hAnsi="Times New Roman"/>
          <w:szCs w:val="24"/>
        </w:rPr>
        <w:t>女子項飾通常以麻線串接白色貝珠與青藍、黃、墨綠、棕、淺綠色等色的玻璃珠所製成，有時會將數串單串項飾結合成一條複串項飾，佩戴於頸上。腿飾以麻線編織成的長方形綁帶為主體，左、右上角各接縫一條綁帶，下方串接數條由白色、淺藍、深藍色玻璃珠所串成的珠串，每一條珠</w:t>
      </w:r>
      <w:r w:rsidRPr="002162CC">
        <w:rPr>
          <w:rFonts w:ascii="Times New Roman" w:eastAsia="標楷體" w:hAnsi="Times New Roman"/>
          <w:szCs w:val="24"/>
        </w:rPr>
        <w:lastRenderedPageBreak/>
        <w:t>串下端再串接一顆銅鈴。跳舞時成對佩戴於小腿的上方，可發出叮叮噹噹的聲響。</w:t>
      </w:r>
    </w:p>
    <w:p w:rsidR="0099085C" w:rsidRPr="002162CC" w:rsidRDefault="0099085C" w:rsidP="0099085C">
      <w:pPr>
        <w:shd w:val="clear" w:color="auto" w:fill="FFFFFF"/>
        <w:spacing w:line="360" w:lineRule="auto"/>
        <w:ind w:firstLine="480"/>
        <w:textAlignment w:val="top"/>
        <w:rPr>
          <w:rFonts w:ascii="Times New Roman" w:eastAsia="標楷體" w:hAnsi="Times New Roman"/>
          <w:szCs w:val="24"/>
        </w:rPr>
      </w:pPr>
    </w:p>
    <w:p w:rsidR="0099085C" w:rsidRPr="002162CC" w:rsidRDefault="0099085C" w:rsidP="0099085C">
      <w:pPr>
        <w:spacing w:line="360" w:lineRule="auto"/>
        <w:ind w:firstLine="480"/>
        <w:rPr>
          <w:rFonts w:ascii="Times New Roman" w:eastAsia="標楷體" w:hAnsi="Times New Roman"/>
          <w:szCs w:val="24"/>
        </w:rPr>
      </w:pPr>
      <w:r w:rsidRPr="002162CC">
        <w:rPr>
          <w:rFonts w:ascii="Times New Roman" w:eastAsia="標楷體" w:hAnsi="Times New Roman"/>
          <w:szCs w:val="24"/>
        </w:rPr>
        <w:t>泰雅族</w:t>
      </w:r>
      <w:r w:rsidRPr="002162CC">
        <w:rPr>
          <w:rFonts w:ascii="Times New Roman" w:eastAsia="標楷體" w:hAnsi="Times New Roman"/>
          <w:b/>
          <w:szCs w:val="24"/>
        </w:rPr>
        <w:t>腰帶</w:t>
      </w:r>
      <w:r w:rsidRPr="002162CC">
        <w:rPr>
          <w:rFonts w:ascii="Times New Roman" w:eastAsia="標楷體" w:hAnsi="Times New Roman"/>
          <w:szCs w:val="24"/>
        </w:rPr>
        <w:t>通稱為『</w:t>
      </w:r>
      <w:r w:rsidRPr="002162CC">
        <w:rPr>
          <w:rFonts w:ascii="Times New Roman" w:eastAsia="標楷體" w:hAnsi="Times New Roman"/>
          <w:szCs w:val="24"/>
        </w:rPr>
        <w:t>habok</w:t>
      </w:r>
      <w:r w:rsidRPr="002162CC">
        <w:rPr>
          <w:rFonts w:ascii="Times New Roman" w:eastAsia="標楷體" w:hAnsi="Times New Roman"/>
          <w:szCs w:val="24"/>
        </w:rPr>
        <w:t>』，其織紋裝飾因社群、區域的不同而有差異。大安溪上游一帶北勢群的織花腰帶，裝飾重點在腰帶的中段和兩端。佩戴時由背後向前圍繫綁束於腹前；中段紋樣環繞於腰部，布端紋飾自然下垂。亦有腰帶樣式是以白色細長苧麻布為底，邊緣垂有流蘇，帶中段和兩端以紅、藍、黃、綠毛線夾織有美麗的幾何紋樣。除了圍繞腰間綁繫在腰裙、長衣或披風上之外，織花帶偶而也用作綁繫配刀的刀帶，由肩膀斜穿腋下綁繫。</w:t>
      </w:r>
    </w:p>
    <w:p w:rsidR="0099085C" w:rsidRPr="002162CC" w:rsidRDefault="0099085C" w:rsidP="0099085C">
      <w:pPr>
        <w:spacing w:line="360" w:lineRule="auto"/>
        <w:ind w:firstLine="480"/>
        <w:rPr>
          <w:rFonts w:ascii="Times New Roman" w:eastAsia="標楷體" w:hAnsi="Times New Roman"/>
          <w:noProof/>
        </w:rPr>
      </w:pPr>
      <w:r w:rsidRPr="002162CC">
        <w:rPr>
          <w:rFonts w:ascii="Times New Roman" w:eastAsia="標楷體" w:hAnsi="Times New Roman"/>
          <w:noProof/>
        </w:rPr>
        <w:drawing>
          <wp:anchor distT="0" distB="0" distL="114300" distR="114300" simplePos="0" relativeHeight="251698176" behindDoc="1" locked="0" layoutInCell="1" allowOverlap="1">
            <wp:simplePos x="0" y="0"/>
            <wp:positionH relativeFrom="column">
              <wp:posOffset>3119755</wp:posOffset>
            </wp:positionH>
            <wp:positionV relativeFrom="paragraph">
              <wp:posOffset>40640</wp:posOffset>
            </wp:positionV>
            <wp:extent cx="1525905" cy="2138045"/>
            <wp:effectExtent l="0" t="0" r="0" b="0"/>
            <wp:wrapTight wrapText="bothSides">
              <wp:wrapPolygon edited="0">
                <wp:start x="0" y="0"/>
                <wp:lineTo x="0" y="21363"/>
                <wp:lineTo x="21303" y="21363"/>
                <wp:lineTo x="21303" y="0"/>
                <wp:lineTo x="0" y="0"/>
              </wp:wrapPolygon>
            </wp:wrapTight>
            <wp:docPr id="24" name="圖片 24" descr="N:\作業\普通教材教法\泰雅族服飾（天理教編）\55-禮裝用浮織腰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N:\作業\普通教材教法\泰雅族服飾（天理教編）\55-禮裝用浮織腰帶.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590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2CC">
        <w:rPr>
          <w:rFonts w:ascii="Times New Roman" w:eastAsia="標楷體" w:hAnsi="Times New Roman"/>
          <w:noProof/>
        </w:rPr>
        <w:drawing>
          <wp:anchor distT="0" distB="0" distL="114300" distR="114300" simplePos="0" relativeHeight="251693056" behindDoc="1" locked="0" layoutInCell="1" allowOverlap="1">
            <wp:simplePos x="0" y="0"/>
            <wp:positionH relativeFrom="column">
              <wp:posOffset>-29210</wp:posOffset>
            </wp:positionH>
            <wp:positionV relativeFrom="paragraph">
              <wp:posOffset>40640</wp:posOffset>
            </wp:positionV>
            <wp:extent cx="2955290" cy="1034415"/>
            <wp:effectExtent l="0" t="0" r="0" b="0"/>
            <wp:wrapTight wrapText="bothSides">
              <wp:wrapPolygon edited="0">
                <wp:start x="0" y="0"/>
                <wp:lineTo x="0" y="21083"/>
                <wp:lineTo x="21442" y="21083"/>
                <wp:lineTo x="21442" y="0"/>
                <wp:lineTo x="0" y="0"/>
              </wp:wrapPolygon>
            </wp:wrapTight>
            <wp:docPr id="23" name="圖片 23" descr="N:\作業\普通教材教法\台灣原住民衣飾文化\2-35男子腰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N:\作業\普通教材教法\台灣原住民衣飾文化\2-35男子腰帶.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529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85C" w:rsidRPr="002162CC" w:rsidRDefault="0099085C" w:rsidP="0099085C">
      <w:pPr>
        <w:spacing w:line="360" w:lineRule="auto"/>
        <w:ind w:firstLine="480"/>
        <w:rPr>
          <w:rFonts w:ascii="Times New Roman" w:eastAsia="標楷體" w:hAnsi="Times New Roman"/>
          <w:noProof/>
        </w:rPr>
      </w:pPr>
    </w:p>
    <w:p w:rsidR="0099085C" w:rsidRPr="002162CC" w:rsidRDefault="0099085C" w:rsidP="0099085C">
      <w:pPr>
        <w:spacing w:line="360" w:lineRule="auto"/>
        <w:ind w:firstLine="480"/>
        <w:rPr>
          <w:rFonts w:ascii="Times New Roman" w:eastAsia="標楷體" w:hAnsi="Times New Roman"/>
          <w:noProof/>
        </w:rPr>
      </w:pPr>
      <w:r w:rsidRPr="002162CC">
        <w:rPr>
          <w:rFonts w:ascii="Times New Roman" w:eastAsia="標楷體" w:hAnsi="Times New Roman"/>
          <w:noProof/>
        </w:rPr>
        <mc:AlternateContent>
          <mc:Choice Requires="wps">
            <w:drawing>
              <wp:anchor distT="0" distB="0" distL="114300" distR="114300" simplePos="0" relativeHeight="251700224" behindDoc="1" locked="0" layoutInCell="1" allowOverlap="1">
                <wp:simplePos x="0" y="0"/>
                <wp:positionH relativeFrom="column">
                  <wp:posOffset>-4769485</wp:posOffset>
                </wp:positionH>
                <wp:positionV relativeFrom="paragraph">
                  <wp:posOffset>271780</wp:posOffset>
                </wp:positionV>
                <wp:extent cx="2955290" cy="296545"/>
                <wp:effectExtent l="0" t="0" r="0" b="8255"/>
                <wp:wrapTight wrapText="bothSides">
                  <wp:wrapPolygon edited="0">
                    <wp:start x="0" y="0"/>
                    <wp:lineTo x="0" y="20814"/>
                    <wp:lineTo x="21442" y="20814"/>
                    <wp:lineTo x="21442" y="0"/>
                    <wp:lineTo x="0" y="0"/>
                  </wp:wrapPolygon>
                </wp:wrapTight>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9654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2323F9" w:rsidRDefault="0099085C" w:rsidP="0099085C">
                            <w:pPr>
                              <w:rPr>
                                <w:sz w:val="14"/>
                                <w:szCs w:val="14"/>
                              </w:rPr>
                            </w:pPr>
                            <w:r w:rsidRPr="006F5715">
                              <w:rPr>
                                <w:rFonts w:ascii="新細明體" w:hAnsi="新細明體" w:hint="eastAsia"/>
                                <w:b/>
                                <w:sz w:val="14"/>
                                <w:szCs w:val="14"/>
                              </w:rPr>
                              <w:t>男子腰帶</w:t>
                            </w:r>
                            <w:r>
                              <w:rPr>
                                <w:rFonts w:ascii="新細明體" w:hAnsi="新細明體" w:hint="eastAsia"/>
                                <w:sz w:val="14"/>
                                <w:szCs w:val="14"/>
                              </w:rPr>
                              <w:t>。</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2" o:spid="_x0000_s1042" type="#_x0000_t202" style="position:absolute;left:0;text-align:left;margin-left:-375.55pt;margin-top:21.4pt;width:232.7pt;height:23.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ZlIwMAAG8GAAAOAAAAZHJzL2Uyb0RvYy54bWysVduO0zAQfUfiHyy/Z3PZpGmizaJtmyKk&#10;5SItiGc3cRqLxA6223RBPCPxAcszH8AH8EG738HY6W0XISEglSyPPT4zc+bSsyebtkFrKhUTPMP+&#10;iYcR5YUoGV9m+M3ruTPGSGnCS9IITjN8TRV+cv740VnfpTQQtWhKKhGAcJX2XYZrrbvUdVVR05ao&#10;E9FRDpeVkC3RIMqlW0rSA3rbuIHnjdxeyLKToqBKwelsuMTnFr+qaKFfVpWiGjUZBt+0XaVdF2Z1&#10;z89IupSkq1mxdYP8hRctYRyM7qFmRBO0kuwXqJYVUihR6ZNCtK6oKlZQGwNE43sPormqSUdtLECO&#10;6vY0qf8HW7xYv5KIlRkOAow4aSFHdzefb79/vbv5cfvtC4Jj4KjvVAqqVx0o681EbCDXNl7VXYri&#10;nUJcTGvCl/RCStHXlJTgo29eukdPBxxlQBb9c1GCLbLSwgJtKtkaAoESBOiQq+t9fuhGowIOgySK&#10;ggSuCrgLklEURtYESXevO6n0UypaZDYZlpB/i07Wl0obb0i6UzHGlGhYOWdNYwW5XEwbidYEaiXP&#10;82k+BPBAreFGmQvzbEAcTqittsEMScFl2BpN47ythI+JH4TeJEic+WgcO+E8jJwk9saO5yeTZOSF&#10;STibfzLu+mFas7Kk/JJxuqtKP/yzrG/7Y6gnW5eoh1wEsecNGfttzJ79tozeo8ZwNiOqHrgpYWe0&#10;SNoyDd3bsDbD4/1jkpr857y0KpqwZti79+OyyQBy7nN0MY+8ODwdO3EcnTrhae45k/F86lxM/dEo&#10;zifTSe7f5yi3vKt/p8k6skuiEcQKoruqyx6VzFTTaZQEPgYB5oehEz6MSLOEwVdoiZEU+i3Tte1a&#10;U7sGQx0X1XhkfluC9+gDEQfDRzxtYztQBfW7qyzbWKaXhq7Sm8XG9rFvDZiuW4jyGloN3LL9BFMa&#10;NrWQHzDqYeJlWL1fEUkxap5xaNfED0MzIq0QRnEAgjy+WRzfEF4AVIY1UGC3Uz2M1VUn2bIGS8OA&#10;4OICWrxitvsOXkFIRoCpZoPbTmAzNo9lq3X4nzj/CQAA//8DAFBLAwQUAAYACAAAACEAV2xZ4+EA&#10;AAALAQAADwAAAGRycy9kb3ducmV2LnhtbEyPwU7DMBBE70j8g7VI3FInhtA0jVOhShw4tkWg3px4&#10;m6SN1yF22/D3mFM5rvZp5k2xmkzPLji6zpKEZBYDQ6qt7qiR8LF7izJgzivSqreEEn7Qwaq8vytU&#10;ru2VNnjZ+oaFEHK5ktB6P+Scu7pFo9zMDkjhd7CjUT6cY8P1qK4h3PRcxPELN6qj0NCqAdct1qft&#10;2UjQ736Bm936cHw6ZV+i2ovvo/6U8vFhel0C8zj5Gwx/+kEdyuBU2TNpx3oJ0TxNksBKeBZhQyAi&#10;kaVzYJWEbJECLwv+f0P5CwAA//8DAFBLAQItABQABgAIAAAAIQC2gziS/gAAAOEBAAATAAAAAAAA&#10;AAAAAAAAAAAAAABbQ29udGVudF9UeXBlc10ueG1sUEsBAi0AFAAGAAgAAAAhADj9If/WAAAAlAEA&#10;AAsAAAAAAAAAAAAAAAAALwEAAF9yZWxzLy5yZWxzUEsBAi0AFAAGAAgAAAAhAFFwVmUjAwAAbwYA&#10;AA4AAAAAAAAAAAAAAAAALgIAAGRycy9lMm9Eb2MueG1sUEsBAi0AFAAGAAgAAAAhAFdsWePhAAAA&#10;CwEAAA8AAAAAAAAAAAAAAAAAfQUAAGRycy9kb3ducmV2LnhtbFBLBQYAAAAABAAEAPMAAACLBgAA&#10;AAA=&#10;" fillcolor="#eeece1" stroked="f" strokeweight="1pt">
                <v:stroke dashstyle="dash"/>
                <v:shadow color="#868686"/>
                <v:textbox>
                  <w:txbxContent>
                    <w:p w:rsidR="0099085C" w:rsidRPr="002323F9" w:rsidRDefault="0099085C" w:rsidP="0099085C">
                      <w:pPr>
                        <w:rPr>
                          <w:sz w:val="14"/>
                          <w:szCs w:val="14"/>
                        </w:rPr>
                      </w:pPr>
                      <w:r w:rsidRPr="006F5715">
                        <w:rPr>
                          <w:rFonts w:ascii="新細明體" w:hAnsi="新細明體" w:hint="eastAsia"/>
                          <w:b/>
                          <w:sz w:val="14"/>
                          <w:szCs w:val="14"/>
                        </w:rPr>
                        <w:t>男子腰帶</w:t>
                      </w:r>
                      <w:r>
                        <w:rPr>
                          <w:rFonts w:ascii="新細明體" w:hAnsi="新細明體" w:hint="eastAsia"/>
                          <w:sz w:val="14"/>
                          <w:szCs w:val="14"/>
                        </w:rPr>
                        <w:t>。</w:t>
                      </w:r>
                      <w:r w:rsidRPr="002323F9">
                        <w:rPr>
                          <w:rFonts w:ascii="新細明體" w:hAnsi="新細明體" w:hint="eastAsia"/>
                          <w:sz w:val="14"/>
                          <w:szCs w:val="14"/>
                        </w:rPr>
                        <w:t>台灣原住民衣飾文化</w:t>
                      </w:r>
                      <w:r w:rsidRPr="002323F9">
                        <w:rPr>
                          <w:rFonts w:ascii="新細明體" w:hAnsi="新細明體"/>
                          <w:sz w:val="14"/>
                          <w:szCs w:val="14"/>
                        </w:rPr>
                        <w:t xml:space="preserve"> : 傳統.意義.圖說</w:t>
                      </w:r>
                      <w:r w:rsidRPr="002323F9">
                        <w:rPr>
                          <w:rFonts w:ascii="新細明體" w:hAnsi="新細明體" w:hint="eastAsia"/>
                          <w:sz w:val="14"/>
                          <w:szCs w:val="14"/>
                        </w:rPr>
                        <w:t>，李莎莉，1998</w:t>
                      </w:r>
                    </w:p>
                  </w:txbxContent>
                </v:textbox>
                <w10:wrap type="tight"/>
              </v:shape>
            </w:pict>
          </mc:Fallback>
        </mc:AlternateContent>
      </w:r>
    </w:p>
    <w:p w:rsidR="0099085C" w:rsidRPr="002162CC" w:rsidRDefault="0099085C" w:rsidP="0099085C">
      <w:pPr>
        <w:spacing w:line="360" w:lineRule="auto"/>
        <w:ind w:firstLine="480"/>
        <w:rPr>
          <w:rFonts w:ascii="Times New Roman" w:eastAsia="標楷體" w:hAnsi="Times New Roman" w:hint="eastAsia"/>
          <w:noProof/>
        </w:rPr>
      </w:pPr>
    </w:p>
    <w:p w:rsidR="0099085C" w:rsidRPr="002162CC" w:rsidRDefault="0099085C" w:rsidP="0099085C">
      <w:pPr>
        <w:spacing w:line="360" w:lineRule="auto"/>
        <w:rPr>
          <w:rFonts w:ascii="Times New Roman" w:eastAsia="標楷體" w:hAnsi="Times New Roman"/>
          <w:szCs w:val="24"/>
        </w:rPr>
      </w:pPr>
    </w:p>
    <w:p w:rsidR="0099085C" w:rsidRPr="002162CC" w:rsidRDefault="0099085C" w:rsidP="0099085C">
      <w:pPr>
        <w:pStyle w:val="a3"/>
        <w:adjustRightInd w:val="0"/>
        <w:snapToGrid w:val="0"/>
        <w:ind w:leftChars="0" w:left="14"/>
        <w:jc w:val="both"/>
        <w:rPr>
          <w:rFonts w:ascii="Times New Roman" w:eastAsia="標楷體" w:hAnsi="Times New Roman" w:hint="eastAsia"/>
          <w:szCs w:val="24"/>
        </w:rPr>
      </w:pPr>
    </w:p>
    <w:p w:rsidR="0099085C" w:rsidRPr="002162CC" w:rsidRDefault="0099085C" w:rsidP="0099085C">
      <w:pPr>
        <w:pStyle w:val="a3"/>
        <w:tabs>
          <w:tab w:val="left" w:pos="1423"/>
        </w:tabs>
        <w:adjustRightInd w:val="0"/>
        <w:snapToGrid w:val="0"/>
        <w:ind w:leftChars="-1363" w:left="-3271" w:firstLine="1423"/>
        <w:rPr>
          <w:rFonts w:ascii="Times New Roman" w:eastAsia="標楷體" w:hAnsi="Times New Roman"/>
          <w:szCs w:val="24"/>
        </w:rPr>
      </w:pPr>
    </w:p>
    <w:p w:rsidR="0099085C" w:rsidRPr="002162CC" w:rsidRDefault="0099085C" w:rsidP="0099085C">
      <w:pPr>
        <w:pStyle w:val="a3"/>
        <w:adjustRightInd w:val="0"/>
        <w:snapToGrid w:val="0"/>
        <w:ind w:leftChars="-1363" w:left="-3271" w:firstLine="1423"/>
        <w:rPr>
          <w:rFonts w:ascii="Times New Roman" w:eastAsia="標楷體" w:hAnsi="Times New Roman"/>
          <w:szCs w:val="24"/>
        </w:rPr>
      </w:pPr>
      <w:r w:rsidRPr="002162CC">
        <w:rPr>
          <w:rFonts w:ascii="Times New Roman" w:eastAsia="標楷體" w:hAnsi="Times New Roman"/>
          <w:noProof/>
        </w:rPr>
        <mc:AlternateContent>
          <mc:Choice Requires="wps">
            <w:drawing>
              <wp:anchor distT="0" distB="0" distL="114300" distR="114300" simplePos="0" relativeHeight="251699200" behindDoc="1" locked="0" layoutInCell="1" allowOverlap="1">
                <wp:simplePos x="0" y="0"/>
                <wp:positionH relativeFrom="column">
                  <wp:posOffset>3091815</wp:posOffset>
                </wp:positionH>
                <wp:positionV relativeFrom="paragraph">
                  <wp:posOffset>131445</wp:posOffset>
                </wp:positionV>
                <wp:extent cx="1691005" cy="573405"/>
                <wp:effectExtent l="0" t="0" r="4445" b="0"/>
                <wp:wrapTight wrapText="bothSides">
                  <wp:wrapPolygon edited="0">
                    <wp:start x="0" y="0"/>
                    <wp:lineTo x="0" y="20811"/>
                    <wp:lineTo x="21413" y="20811"/>
                    <wp:lineTo x="21413" y="0"/>
                    <wp:lineTo x="0" y="0"/>
                  </wp:wrapPolygon>
                </wp:wrapTight>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73405"/>
                        </a:xfrm>
                        <a:prstGeom prst="rect">
                          <a:avLst/>
                        </a:prstGeom>
                        <a:solidFill>
                          <a:srgbClr val="EEECE1"/>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085C" w:rsidRPr="00A82768" w:rsidRDefault="0099085C" w:rsidP="0099085C">
                            <w:pPr>
                              <w:rPr>
                                <w:sz w:val="16"/>
                                <w:szCs w:val="16"/>
                                <w:lang w:eastAsia="ja-JP"/>
                              </w:rPr>
                            </w:pPr>
                            <w:r w:rsidRPr="006F5715">
                              <w:rPr>
                                <w:rFonts w:hint="eastAsia"/>
                                <w:b/>
                                <w:sz w:val="16"/>
                                <w:szCs w:val="16"/>
                                <w:lang w:eastAsia="ja-JP"/>
                              </w:rPr>
                              <w:t>禮裝用浮織腰帶</w:t>
                            </w:r>
                            <w:r w:rsidRPr="006F5715">
                              <w:rPr>
                                <w:rFonts w:ascii="新細明體" w:hAnsi="新細明體" w:hint="eastAsia"/>
                                <w:b/>
                                <w:sz w:val="16"/>
                                <w:szCs w:val="16"/>
                                <w:lang w:eastAsia="ja-JP"/>
                              </w:rPr>
                              <w:t>。</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服飾，天理教與天理教道友社編，</w:t>
                            </w:r>
                            <w:r w:rsidRPr="00A82768">
                              <w:rPr>
                                <w:rFonts w:hint="eastAsia"/>
                                <w:sz w:val="16"/>
                                <w:szCs w:val="16"/>
                                <w:lang w:eastAsia="ja-JP"/>
                              </w:rPr>
                              <w:t>1993</w:t>
                            </w:r>
                            <w:r w:rsidRPr="00A82768">
                              <w:rPr>
                                <w:rFonts w:hint="eastAsia"/>
                                <w:sz w:val="16"/>
                                <w:szCs w:val="16"/>
                                <w:lang w:eastAsia="ja-JP"/>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1" o:spid="_x0000_s1043" type="#_x0000_t202" style="position:absolute;left:0;text-align:left;margin-left:243.45pt;margin-top:10.35pt;width:133.15pt;height:45.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icJAMAAG8GAAAOAAAAZHJzL2Uyb0RvYy54bWysVV2O0zAQfkfiDpbfs0natGmizaJtmyKk&#10;5UdaEM9u7DQWiR1st+mCeEbiAMszB+AAHGj3HIydtttdhISAVIrsePzNzDfzTU+fbJsabZjSXIoM&#10;hycBRkwUknKxyvCb1wtvgpE2RFBSS8EyfMU0fnL2+NFp16ZsICtZU6YQgAiddm2GK2Pa1Pd1UbGG&#10;6BPZMgGHpVQNMbBVK58q0gF6U/uDIBj7nVS0VbJgWsPXeX+Izxx+WbLCvCxLzQyqMwyxGfdW7r20&#10;b//slKQrRdqKF7swyF9E0RAuwOkBak4MQWvFf4FqeKGklqU5KWTjy7LkBXM5QDZh8CCby4q0zOUC&#10;5Oj2QJP+f7DFi80rhTjN8CDESJAGanR7/fnm+9fb6x83374g+Awcda1OwfSyBWOzncot1Nrlq9sL&#10;WbzTSMhZRcSKnSslu4oRCjG6m/7R1R5HW5Bl91xS8EXWRjqgbakaSyBQggAdanV1qA/bGlRYl+Mk&#10;DIIRRgWcjeJhBGsIzifp/nartHnKZIPsIsMK6u/QyeZCm950b2KdaVlzuuB17TZqtZzVCm0I9Eqe&#10;57O8T+CBWS2ssZD2Wo/Yf2Gu23o3JIWQYWktbfCuEz4m4SAKpoPEW4wnsRctopGXxMHEC8JkmoyD&#10;KInmi0823DBKK04pExdcsH1XhtGfVX2nj76fXF+iDqgbxEHQV+y3OQfu2TF6jxrL2ZzoqueGwqoX&#10;TsMNqLfmTYYnh8sktfXPBQV2SGoIr/u1fz8vVzcg5z5H54tREEfDiRfHo6EXDfPAm04WM+98Fo7H&#10;cT6dTfPwPke5413/O00ukH0R7UauIbvLinaIcttNw1FiRUI5zA9LJzwYkXoFg68wCiMlzVtuKqda&#10;27sWQx831WRsfzuCD+g9EXeOj3ja5XZHFbT6vrOcsKyWelWZ7XLrdBzG1oFV3VLSK5AahOX0BFMa&#10;FpVUHzDqYOJlWL9fE8Uwqp8JkGsSRpEdkW4TjeIBbNTxyfL4hIgCoDJsgAK3nJl+rK5bxVcVeOoH&#10;hJDnIPGSO/XdRQUp2Q1MNZfcbgLbsXm8d1Z3/xNnPwEAAP//AwBQSwMEFAAGAAgAAAAhAHxIQlfg&#10;AAAACgEAAA8AAABkcnMvZG93bnJldi54bWxMj8FuwjAQRO+V+g/WVuqt2DEthBAHVUg99AhUrbg5&#10;8ZIEYjuNDaR/3+2JHlfzNPM2X422YxccQuudgmQigKGrvGldreBj9/aUAgtRO6M771DBDwZYFfd3&#10;uc6Mv7oNXraxZlTiQqYVNDH2GeehatDqMPE9OsoOfrA60jnU3Az6SuW241KIGbe6dbTQ6B7XDVan&#10;7dkqMO9xgZvd+nCcntIvWe7l99F8KvX4ML4ugUUc4w2GP31Sh4KcSn92JrBOwXM6WxCqQIo5MALm&#10;L1MJrCQySQTwIuf/Xyh+AQAA//8DAFBLAQItABQABgAIAAAAIQC2gziS/gAAAOEBAAATAAAAAAAA&#10;AAAAAAAAAAAAAABbQ29udGVudF9UeXBlc10ueG1sUEsBAi0AFAAGAAgAAAAhADj9If/WAAAAlAEA&#10;AAsAAAAAAAAAAAAAAAAALwEAAF9yZWxzLy5yZWxzUEsBAi0AFAAGAAgAAAAhAIU7aJwkAwAAbwYA&#10;AA4AAAAAAAAAAAAAAAAALgIAAGRycy9lMm9Eb2MueG1sUEsBAi0AFAAGAAgAAAAhAHxIQlfgAAAA&#10;CgEAAA8AAAAAAAAAAAAAAAAAfgUAAGRycy9kb3ducmV2LnhtbFBLBQYAAAAABAAEAPMAAACLBgAA&#10;AAA=&#10;" fillcolor="#eeece1" stroked="f" strokeweight="1pt">
                <v:stroke dashstyle="dash"/>
                <v:shadow color="#868686"/>
                <v:textbox>
                  <w:txbxContent>
                    <w:p w:rsidR="0099085C" w:rsidRPr="00A82768" w:rsidRDefault="0099085C" w:rsidP="0099085C">
                      <w:pPr>
                        <w:rPr>
                          <w:sz w:val="16"/>
                          <w:szCs w:val="16"/>
                          <w:lang w:eastAsia="ja-JP"/>
                        </w:rPr>
                      </w:pPr>
                      <w:r w:rsidRPr="006F5715">
                        <w:rPr>
                          <w:rFonts w:hint="eastAsia"/>
                          <w:b/>
                          <w:sz w:val="16"/>
                          <w:szCs w:val="16"/>
                          <w:lang w:eastAsia="ja-JP"/>
                        </w:rPr>
                        <w:t>禮裝用浮織腰帶</w:t>
                      </w:r>
                      <w:r w:rsidRPr="006F5715">
                        <w:rPr>
                          <w:rFonts w:ascii="新細明體" w:hAnsi="新細明體" w:hint="eastAsia"/>
                          <w:b/>
                          <w:sz w:val="16"/>
                          <w:szCs w:val="16"/>
                          <w:lang w:eastAsia="ja-JP"/>
                        </w:rPr>
                        <w:t>。</w:t>
                      </w:r>
                      <w:r w:rsidRPr="00A82768">
                        <w:rPr>
                          <w:rFonts w:hint="eastAsia"/>
                          <w:sz w:val="16"/>
                          <w:szCs w:val="16"/>
                          <w:lang w:eastAsia="ja-JP"/>
                        </w:rPr>
                        <w:t>台灣原住民</w:t>
                      </w:r>
                      <w:r w:rsidRPr="00A82768">
                        <w:rPr>
                          <w:rFonts w:ascii="新細明體" w:hAnsi="新細明體" w:hint="eastAsia"/>
                          <w:sz w:val="16"/>
                          <w:szCs w:val="16"/>
                          <w:lang w:eastAsia="ja-JP"/>
                        </w:rPr>
                        <w:t>の</w:t>
                      </w:r>
                      <w:r w:rsidRPr="00A82768">
                        <w:rPr>
                          <w:rFonts w:hint="eastAsia"/>
                          <w:sz w:val="16"/>
                          <w:szCs w:val="16"/>
                          <w:lang w:eastAsia="ja-JP"/>
                        </w:rPr>
                        <w:t>服飾，天理教與天理教道友社編，</w:t>
                      </w:r>
                      <w:r w:rsidRPr="00A82768">
                        <w:rPr>
                          <w:rFonts w:hint="eastAsia"/>
                          <w:sz w:val="16"/>
                          <w:szCs w:val="16"/>
                          <w:lang w:eastAsia="ja-JP"/>
                        </w:rPr>
                        <w:t>1993</w:t>
                      </w:r>
                      <w:r w:rsidRPr="00A82768">
                        <w:rPr>
                          <w:rFonts w:hint="eastAsia"/>
                          <w:sz w:val="16"/>
                          <w:szCs w:val="16"/>
                          <w:lang w:eastAsia="ja-JP"/>
                        </w:rPr>
                        <w:t>。</w:t>
                      </w:r>
                    </w:p>
                  </w:txbxContent>
                </v:textbox>
                <w10:wrap type="tight"/>
              </v:shape>
            </w:pict>
          </mc:Fallback>
        </mc:AlternateContent>
      </w:r>
    </w:p>
    <w:p w:rsidR="004576EE" w:rsidRPr="0099085C" w:rsidRDefault="004576EE">
      <w:bookmarkStart w:id="0" w:name="_GoBack"/>
      <w:bookmarkEnd w:id="0"/>
    </w:p>
    <w:sectPr w:rsidR="004576EE" w:rsidRPr="0099085C" w:rsidSect="008024A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85pt" o:bullet="t">
        <v:imagedata r:id="rId1" o:title="BD21302_"/>
      </v:shape>
    </w:pict>
  </w:numPicBullet>
  <w:abstractNum w:abstractNumId="0" w15:restartNumberingAfterBreak="0">
    <w:nsid w:val="22E90A69"/>
    <w:multiLevelType w:val="hybridMultilevel"/>
    <w:tmpl w:val="75828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9526FC6"/>
    <w:multiLevelType w:val="multilevel"/>
    <w:tmpl w:val="72AA61F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1B075E"/>
    <w:multiLevelType w:val="hybridMultilevel"/>
    <w:tmpl w:val="BF4C81F4"/>
    <w:lvl w:ilvl="0" w:tplc="A436210E">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D6C5FC6"/>
    <w:multiLevelType w:val="multilevel"/>
    <w:tmpl w:val="72AA61F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85C"/>
    <w:rsid w:val="004576EE"/>
    <w:rsid w:val="009908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C7EBE-F4A4-454B-994A-30A0CD4E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85C"/>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9085C"/>
    <w:pPr>
      <w:ind w:leftChars="200" w:left="480"/>
    </w:pPr>
  </w:style>
  <w:style w:type="character" w:styleId="a4">
    <w:name w:val="Hyperlink"/>
    <w:uiPriority w:val="99"/>
    <w:rsid w:val="0099085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hyperlink" Target="http://jen501119.pixnet.net/blo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blog.ilc.edu.tw/blog/blog/1377/post/9618/133284"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hyperlink" Target="http://www.sight-native.taipei.gov.tw/ct.asp?xItem=1001095&amp;CtNode=17411&amp;mp=cb01"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jen501119.pixnet.net/blog/post/13715819" TargetMode="External"/><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www.apc.gov.tw/portal/docList.html?CID=F1AE8ACB51E1D504" TargetMode="External"/><Relationship Id="rId51"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1292</Words>
  <Characters>7369</Characters>
  <Application>Microsoft Office Word</Application>
  <DocSecurity>0</DocSecurity>
  <Lines>61</Lines>
  <Paragraphs>17</Paragraphs>
  <ScaleCrop>false</ScaleCrop>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1</cp:revision>
  <dcterms:created xsi:type="dcterms:W3CDTF">2020-03-20T03:43:00Z</dcterms:created>
  <dcterms:modified xsi:type="dcterms:W3CDTF">2020-03-20T03:43:00Z</dcterms:modified>
</cp:coreProperties>
</file>